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2DDFB">
      <w:pPr>
        <w:widowControl/>
        <w:autoSpaceDE w:val="0"/>
        <w:autoSpaceDN w:val="0"/>
        <w:spacing w:before="618" w:line="220" w:lineRule="exact"/>
      </w:pPr>
      <w:r>
        <w:drawing>
          <wp:anchor distT="0" distB="0" distL="0" distR="0" simplePos="0" relativeHeight="251659264" behindDoc="1" locked="0" layoutInCell="1" allowOverlap="1">
            <wp:simplePos x="0" y="0"/>
            <wp:positionH relativeFrom="page">
              <wp:posOffset>880110</wp:posOffset>
            </wp:positionH>
            <wp:positionV relativeFrom="page">
              <wp:posOffset>2879090</wp:posOffset>
            </wp:positionV>
            <wp:extent cx="5800090" cy="20955"/>
            <wp:effectExtent l="0" t="0" r="1016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5800090" cy="21153"/>
                    </a:xfrm>
                    <a:prstGeom prst="rect">
                      <a:avLst/>
                    </a:prstGeom>
                  </pic:spPr>
                </pic:pic>
              </a:graphicData>
            </a:graphic>
          </wp:anchor>
        </w:drawing>
      </w:r>
    </w:p>
    <w:tbl>
      <w:tblPr>
        <w:tblStyle w:val="10"/>
        <w:tblW w:w="0" w:type="auto"/>
        <w:tblInd w:w="2294" w:type="dxa"/>
        <w:tblLayout w:type="fixed"/>
        <w:tblCellMar>
          <w:top w:w="0" w:type="dxa"/>
          <w:left w:w="108" w:type="dxa"/>
          <w:bottom w:w="0" w:type="dxa"/>
          <w:right w:w="108" w:type="dxa"/>
        </w:tblCellMar>
      </w:tblPr>
      <w:tblGrid>
        <w:gridCol w:w="5020"/>
        <w:gridCol w:w="1780"/>
      </w:tblGrid>
      <w:tr w14:paraId="309AC74A">
        <w:tblPrEx>
          <w:tblCellMar>
            <w:top w:w="0" w:type="dxa"/>
            <w:left w:w="108" w:type="dxa"/>
            <w:bottom w:w="0" w:type="dxa"/>
            <w:right w:w="108" w:type="dxa"/>
          </w:tblCellMar>
        </w:tblPrEx>
        <w:trPr>
          <w:trHeight w:val="1318" w:hRule="exact"/>
        </w:trPr>
        <w:tc>
          <w:tcPr>
            <w:tcW w:w="5020" w:type="dxa"/>
            <w:tcMar>
              <w:left w:w="0" w:type="dxa"/>
              <w:right w:w="0" w:type="dxa"/>
            </w:tcMar>
          </w:tcPr>
          <w:p w14:paraId="0CF6C045">
            <w:pPr>
              <w:widowControl/>
              <w:autoSpaceDE w:val="0"/>
              <w:autoSpaceDN w:val="0"/>
              <w:ind w:right="20"/>
              <w:jc w:val="right"/>
            </w:pPr>
            <w:r>
              <w:drawing>
                <wp:inline distT="0" distB="0" distL="114300" distR="114300">
                  <wp:extent cx="1711960" cy="694690"/>
                  <wp:effectExtent l="0" t="0" r="2540" b="1016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5"/>
                          <a:stretch>
                            <a:fillRect/>
                          </a:stretch>
                        </pic:blipFill>
                        <pic:spPr>
                          <a:xfrm>
                            <a:off x="0" y="0"/>
                            <a:ext cx="1711960" cy="694690"/>
                          </a:xfrm>
                          <a:prstGeom prst="rect">
                            <a:avLst/>
                          </a:prstGeom>
                        </pic:spPr>
                      </pic:pic>
                    </a:graphicData>
                  </a:graphic>
                </wp:inline>
              </w:drawing>
            </w:r>
          </w:p>
        </w:tc>
        <w:tc>
          <w:tcPr>
            <w:tcW w:w="1780" w:type="dxa"/>
            <w:tcMar>
              <w:left w:w="0" w:type="dxa"/>
              <w:right w:w="0" w:type="dxa"/>
            </w:tcMar>
          </w:tcPr>
          <w:p w14:paraId="23357BAD">
            <w:pPr>
              <w:widowControl/>
              <w:autoSpaceDE w:val="0"/>
              <w:autoSpaceDN w:val="0"/>
              <w:spacing w:before="418" w:line="840" w:lineRule="exact"/>
              <w:jc w:val="center"/>
            </w:pPr>
            <w:r>
              <w:rPr>
                <w:rFonts w:hint="eastAsia" w:ascii="黑体" w:hAnsi="黑体" w:eastAsia="黑体" w:cs="黑体"/>
                <w:color w:val="000000"/>
                <w:sz w:val="84"/>
              </w:rPr>
              <w:t>(皖)</w:t>
            </w:r>
          </w:p>
        </w:tc>
      </w:tr>
    </w:tbl>
    <w:p w14:paraId="761A6D16">
      <w:pPr>
        <w:widowControl/>
        <w:autoSpaceDE w:val="0"/>
        <w:autoSpaceDN w:val="0"/>
        <w:spacing w:before="146" w:line="622" w:lineRule="exact"/>
        <w:ind w:left="902"/>
        <w:jc w:val="left"/>
        <w:rPr>
          <w:rFonts w:ascii="方正小标宋简体" w:hAnsi="方正小标宋简体" w:eastAsia="方正小标宋简体" w:cs="方正小标宋简体"/>
          <w:color w:val="000000" w:themeColor="text1"/>
          <w:sz w:val="52"/>
          <w:szCs w:val="52"/>
          <w14:textFill>
            <w14:solidFill>
              <w14:schemeClr w14:val="tx1"/>
            </w14:solidFill>
          </w14:textFill>
        </w:rPr>
      </w:pPr>
      <w:r>
        <w:rPr>
          <w:rFonts w:hint="eastAsia" w:ascii="方正小标宋简体" w:hAnsi="方正小标宋简体" w:eastAsia="方正小标宋简体" w:cs="方正小标宋简体"/>
          <w:color w:val="000000" w:themeColor="text1"/>
          <w:spacing w:val="53"/>
          <w:sz w:val="52"/>
          <w:szCs w:val="52"/>
          <w14:textFill>
            <w14:solidFill>
              <w14:schemeClr w14:val="tx1"/>
            </w14:solidFill>
          </w14:textFill>
        </w:rPr>
        <w:t>安徽省地</w:t>
      </w:r>
      <w:r>
        <w:rPr>
          <w:rFonts w:hint="eastAsia" w:ascii="方正小标宋简体" w:hAnsi="方正小标宋简体" w:eastAsia="方正小标宋简体" w:cs="方正小标宋简体"/>
          <w:color w:val="000000" w:themeColor="text1"/>
          <w:spacing w:val="55"/>
          <w:sz w:val="52"/>
          <w:szCs w:val="52"/>
          <w14:textFill>
            <w14:solidFill>
              <w14:schemeClr w14:val="tx1"/>
            </w14:solidFill>
          </w14:textFill>
        </w:rPr>
        <w:t>方</w:t>
      </w:r>
      <w:r>
        <w:rPr>
          <w:rFonts w:hint="eastAsia" w:ascii="方正小标宋简体" w:hAnsi="方正小标宋简体" w:eastAsia="方正小标宋简体" w:cs="方正小标宋简体"/>
          <w:color w:val="000000" w:themeColor="text1"/>
          <w:spacing w:val="53"/>
          <w:sz w:val="52"/>
          <w:szCs w:val="52"/>
          <w14:textFill>
            <w14:solidFill>
              <w14:schemeClr w14:val="tx1"/>
            </w14:solidFill>
          </w14:textFill>
        </w:rPr>
        <w:t>计量技术</w:t>
      </w:r>
      <w:r>
        <w:rPr>
          <w:rFonts w:hint="eastAsia" w:ascii="方正小标宋简体" w:hAnsi="方正小标宋简体" w:eastAsia="方正小标宋简体" w:cs="方正小标宋简体"/>
          <w:color w:val="000000" w:themeColor="text1"/>
          <w:spacing w:val="55"/>
          <w:sz w:val="52"/>
          <w:szCs w:val="52"/>
          <w14:textFill>
            <w14:solidFill>
              <w14:schemeClr w14:val="tx1"/>
            </w14:solidFill>
          </w14:textFill>
        </w:rPr>
        <w:t>规</w:t>
      </w:r>
      <w:r>
        <w:rPr>
          <w:rFonts w:hint="eastAsia" w:ascii="方正小标宋简体" w:hAnsi="方正小标宋简体" w:eastAsia="方正小标宋简体" w:cs="方正小标宋简体"/>
          <w:color w:val="000000" w:themeColor="text1"/>
          <w:spacing w:val="52"/>
          <w:sz w:val="52"/>
          <w:szCs w:val="52"/>
          <w14:textFill>
            <w14:solidFill>
              <w14:schemeClr w14:val="tx1"/>
            </w14:solidFill>
          </w14:textFill>
        </w:rPr>
        <w:t>范</w:t>
      </w:r>
    </w:p>
    <w:p w14:paraId="4E07C645">
      <w:pPr>
        <w:widowControl/>
        <w:autoSpaceDE w:val="0"/>
        <w:autoSpaceDN w:val="0"/>
        <w:spacing w:before="198" w:line="280" w:lineRule="exact"/>
        <w:ind w:right="914"/>
        <w:jc w:val="right"/>
        <w:rPr>
          <w:rFonts w:ascii="黑体" w:hAnsi="黑体" w:eastAsia="黑体" w:cs="黑体"/>
          <w:sz w:val="28"/>
          <w:szCs w:val="28"/>
        </w:rPr>
      </w:pPr>
      <w:r>
        <w:rPr>
          <w:rFonts w:hint="eastAsia" w:ascii="黑体" w:hAnsi="黑体" w:eastAsia="黑体" w:cs="黑体"/>
          <w:color w:val="000000"/>
          <w:spacing w:val="2"/>
          <w:sz w:val="28"/>
          <w:szCs w:val="28"/>
        </w:rPr>
        <w:t>J</w:t>
      </w:r>
      <w:r>
        <w:rPr>
          <w:rFonts w:hint="eastAsia" w:ascii="黑体" w:hAnsi="黑体" w:eastAsia="黑体" w:cs="黑体"/>
          <w:color w:val="000000"/>
          <w:sz w:val="28"/>
          <w:szCs w:val="28"/>
        </w:rPr>
        <w:t>J</w:t>
      </w:r>
      <w:r>
        <w:rPr>
          <w:rFonts w:hint="eastAsia" w:ascii="黑体" w:hAnsi="黑体" w:eastAsia="黑体" w:cs="黑体"/>
          <w:color w:val="000000"/>
          <w:spacing w:val="-2"/>
          <w:sz w:val="28"/>
          <w:szCs w:val="28"/>
        </w:rPr>
        <w:t>F</w:t>
      </w:r>
      <w:r>
        <w:rPr>
          <w:rFonts w:hint="eastAsia" w:ascii="黑体" w:hAnsi="黑体" w:eastAsia="黑体" w:cs="黑体"/>
          <w:color w:val="000000"/>
          <w:sz w:val="28"/>
          <w:szCs w:val="28"/>
        </w:rPr>
        <w:t>（</w:t>
      </w:r>
      <w:r>
        <w:rPr>
          <w:rFonts w:hint="eastAsia" w:ascii="黑体" w:hAnsi="黑体" w:eastAsia="黑体" w:cs="黑体"/>
          <w:color w:val="000000"/>
          <w:spacing w:val="-2"/>
          <w:sz w:val="28"/>
          <w:szCs w:val="28"/>
        </w:rPr>
        <w:t>皖）***</w:t>
      </w:r>
      <w:r>
        <w:rPr>
          <w:rFonts w:hint="eastAsia" w:ascii="黑体" w:hAnsi="黑体" w:eastAsia="黑体" w:cs="黑体"/>
          <w:color w:val="000000"/>
          <w:spacing w:val="-4"/>
          <w:sz w:val="28"/>
          <w:szCs w:val="28"/>
        </w:rPr>
        <w:t>－</w:t>
      </w:r>
      <w:r>
        <w:rPr>
          <w:rFonts w:hint="eastAsia" w:ascii="黑体" w:hAnsi="黑体" w:eastAsia="黑体" w:cs="黑体"/>
          <w:color w:val="000000"/>
          <w:sz w:val="28"/>
          <w:szCs w:val="28"/>
        </w:rPr>
        <w:t>20</w:t>
      </w:r>
      <w:r>
        <w:rPr>
          <w:rFonts w:hint="eastAsia" w:ascii="黑体" w:hAnsi="黑体" w:eastAsia="黑体" w:cs="黑体"/>
          <w:color w:val="000000"/>
          <w:spacing w:val="-2"/>
          <w:sz w:val="28"/>
          <w:szCs w:val="28"/>
        </w:rPr>
        <w:t>2</w:t>
      </w:r>
      <w:r>
        <w:rPr>
          <w:rFonts w:hint="eastAsia" w:ascii="黑体" w:hAnsi="黑体" w:eastAsia="黑体" w:cs="黑体"/>
          <w:color w:val="000000"/>
          <w:sz w:val="28"/>
          <w:szCs w:val="28"/>
        </w:rPr>
        <w:t>4</w:t>
      </w:r>
    </w:p>
    <w:p w14:paraId="3508DB46">
      <w:pPr>
        <w:widowControl/>
        <w:autoSpaceDE w:val="0"/>
        <w:autoSpaceDN w:val="0"/>
        <w:spacing w:before="2706" w:line="520" w:lineRule="exact"/>
        <w:jc w:val="center"/>
        <w:rPr>
          <w:rFonts w:ascii="黑体" w:hAnsi="黑体" w:eastAsia="黑体" w:cs="黑体"/>
          <w:sz w:val="52"/>
          <w:szCs w:val="52"/>
        </w:rPr>
      </w:pPr>
      <w:r>
        <w:rPr>
          <w:rFonts w:hint="eastAsia" w:ascii="黑体" w:hAnsi="黑体" w:eastAsia="黑体" w:cs="黑体"/>
          <w:color w:val="000000"/>
          <w:sz w:val="52"/>
          <w:szCs w:val="52"/>
        </w:rPr>
        <w:t>针焰试验仪</w:t>
      </w:r>
      <w:r>
        <w:rPr>
          <w:rFonts w:hint="eastAsia" w:ascii="黑体" w:hAnsi="黑体" w:eastAsia="黑体" w:cs="黑体"/>
          <w:color w:val="000000"/>
          <w:spacing w:val="-4"/>
          <w:sz w:val="52"/>
          <w:szCs w:val="52"/>
        </w:rPr>
        <w:t>校</w:t>
      </w:r>
      <w:r>
        <w:rPr>
          <w:rFonts w:hint="eastAsia" w:ascii="黑体" w:hAnsi="黑体" w:eastAsia="黑体" w:cs="黑体"/>
          <w:color w:val="000000"/>
          <w:sz w:val="52"/>
          <w:szCs w:val="52"/>
        </w:rPr>
        <w:t>准规范</w:t>
      </w:r>
    </w:p>
    <w:p w14:paraId="00D00FA7">
      <w:pPr>
        <w:widowControl/>
        <w:autoSpaceDE w:val="0"/>
        <w:autoSpaceDN w:val="0"/>
        <w:spacing w:before="312" w:line="312"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Calibration Specification for Needle-flame Tester</w:t>
      </w:r>
    </w:p>
    <w:p w14:paraId="4AE6427B">
      <w:pPr>
        <w:widowControl/>
        <w:autoSpaceDE w:val="0"/>
        <w:autoSpaceDN w:val="0"/>
        <w:spacing w:before="312" w:line="312" w:lineRule="exact"/>
        <w:jc w:val="center"/>
        <w:rPr>
          <w:rFonts w:hint="eastAsia" w:ascii="黑体" w:hAnsi="黑体" w:eastAsia="黑体" w:cs="黑体"/>
          <w:color w:val="000000"/>
          <w:sz w:val="32"/>
          <w:szCs w:val="32"/>
          <w:lang w:eastAsia="zh-CN"/>
        </w:rPr>
      </w:pPr>
      <w:r>
        <w:rPr>
          <w:rFonts w:hint="eastAsia" w:ascii="黑体" w:hAnsi="黑体" w:eastAsia="黑体" w:cs="黑体"/>
          <w:color w:val="000000"/>
          <w:sz w:val="32"/>
          <w:szCs w:val="32"/>
          <w:lang w:eastAsia="zh-CN"/>
        </w:rPr>
        <w:t>（</w:t>
      </w:r>
      <w:r>
        <w:rPr>
          <w:rFonts w:hint="eastAsia" w:ascii="黑体" w:hAnsi="黑体" w:eastAsia="黑体" w:cs="黑体"/>
          <w:color w:val="000000"/>
          <w:sz w:val="32"/>
          <w:szCs w:val="32"/>
          <w:lang w:val="en-US" w:eastAsia="zh-CN"/>
        </w:rPr>
        <w:t>报批稿</w:t>
      </w:r>
      <w:r>
        <w:rPr>
          <w:rFonts w:hint="eastAsia" w:ascii="黑体" w:hAnsi="黑体" w:eastAsia="黑体" w:cs="黑体"/>
          <w:color w:val="000000"/>
          <w:sz w:val="32"/>
          <w:szCs w:val="32"/>
          <w:lang w:eastAsia="zh-CN"/>
        </w:rPr>
        <w:t>）</w:t>
      </w:r>
    </w:p>
    <w:p w14:paraId="42432DFD"/>
    <w:p w14:paraId="546933F2">
      <w:pPr>
        <w:sectPr>
          <w:headerReference r:id="rId3" w:type="default"/>
          <w:headerReference r:id="rId4" w:type="even"/>
          <w:pgSz w:w="11907" w:h="17240"/>
          <w:pgMar w:top="838" w:right="1366" w:bottom="790" w:left="1386" w:header="720" w:footer="720" w:gutter="0"/>
          <w:cols w:equalWidth="0" w:num="1">
            <w:col w:w="9154"/>
          </w:cols>
          <w:titlePg/>
          <w:docGrid w:linePitch="360" w:charSpace="0"/>
        </w:sectPr>
      </w:pPr>
    </w:p>
    <w:p w14:paraId="4A5FF2B4">
      <w:pPr>
        <w:widowControl/>
        <w:autoSpaceDE w:val="0"/>
        <w:autoSpaceDN w:val="0"/>
        <w:spacing w:before="4946" w:line="280" w:lineRule="exact"/>
        <w:ind w:left="400"/>
        <w:jc w:val="left"/>
        <w:rPr>
          <w:rFonts w:ascii="黑体" w:hAnsi="黑体" w:eastAsia="黑体" w:cs="黑体"/>
          <w:sz w:val="28"/>
          <w:szCs w:val="28"/>
        </w:rPr>
      </w:pPr>
      <w:r>
        <w:rPr>
          <w:rFonts w:hint="eastAsia" w:ascii="黑体" w:hAnsi="黑体" w:eastAsia="黑体" w:cs="黑体"/>
          <w:color w:val="000000"/>
          <w:spacing w:val="2"/>
          <w:sz w:val="28"/>
          <w:szCs w:val="28"/>
        </w:rPr>
        <w:t>2</w:t>
      </w:r>
      <w:r>
        <w:rPr>
          <w:rFonts w:hint="eastAsia" w:ascii="黑体" w:hAnsi="黑体" w:eastAsia="黑体" w:cs="黑体"/>
          <w:color w:val="000000"/>
          <w:spacing w:val="-2"/>
          <w:sz w:val="28"/>
          <w:szCs w:val="28"/>
        </w:rPr>
        <w:t>0</w:t>
      </w:r>
      <w:r>
        <w:rPr>
          <w:rFonts w:hint="eastAsia" w:ascii="黑体" w:hAnsi="黑体" w:eastAsia="黑体" w:cs="黑体"/>
          <w:color w:val="000000"/>
          <w:sz w:val="28"/>
          <w:szCs w:val="28"/>
        </w:rPr>
        <w:t>2</w:t>
      </w:r>
      <w:r>
        <w:rPr>
          <w:rFonts w:hint="eastAsia" w:ascii="黑体" w:hAnsi="黑体" w:eastAsia="黑体" w:cs="黑体"/>
          <w:color w:val="000000"/>
          <w:spacing w:val="-2"/>
          <w:sz w:val="28"/>
          <w:szCs w:val="28"/>
        </w:rPr>
        <w:t>*</w:t>
      </w:r>
      <w:r>
        <w:rPr>
          <w:rFonts w:hint="eastAsia" w:ascii="黑体" w:hAnsi="黑体" w:eastAsia="黑体" w:cs="黑体"/>
          <w:color w:val="000000"/>
          <w:sz w:val="28"/>
          <w:szCs w:val="28"/>
        </w:rPr>
        <w:t>-</w:t>
      </w:r>
      <w:r>
        <w:rPr>
          <w:rFonts w:hint="eastAsia" w:ascii="黑体" w:hAnsi="黑体" w:eastAsia="黑体" w:cs="黑体"/>
          <w:color w:val="000000"/>
          <w:spacing w:val="2"/>
          <w:sz w:val="28"/>
          <w:szCs w:val="28"/>
        </w:rPr>
        <w:t>**</w:t>
      </w:r>
      <w:r>
        <w:rPr>
          <w:rFonts w:hint="eastAsia" w:ascii="黑体" w:hAnsi="黑体" w:eastAsia="黑体" w:cs="黑体"/>
          <w:color w:val="000000"/>
          <w:sz w:val="28"/>
          <w:szCs w:val="28"/>
        </w:rPr>
        <w:t>-**发布</w:t>
      </w:r>
    </w:p>
    <w:p w14:paraId="4387472B">
      <w:pPr>
        <w:widowControl/>
        <w:autoSpaceDE w:val="0"/>
        <w:autoSpaceDN w:val="0"/>
        <w:spacing w:before="4945" w:line="1" w:lineRule="exact"/>
      </w:pPr>
      <w:r>
        <w:br w:type="column"/>
      </w:r>
    </w:p>
    <w:p w14:paraId="7DBE7D96">
      <w:pPr>
        <w:widowControl/>
        <w:autoSpaceDE w:val="0"/>
        <w:autoSpaceDN w:val="0"/>
        <w:spacing w:line="280" w:lineRule="exact"/>
        <w:ind w:right="416"/>
        <w:jc w:val="center"/>
      </w:pPr>
      <w:r>
        <w:rPr>
          <w:rFonts w:hint="eastAsia" w:ascii="黑体" w:hAnsi="黑体" w:eastAsia="黑体" w:cs="黑体"/>
          <w:color w:val="000000"/>
          <w:sz w:val="28"/>
        </w:rPr>
        <w:t xml:space="preserve">         20</w:t>
      </w:r>
      <w:r>
        <w:rPr>
          <w:rFonts w:hint="eastAsia" w:ascii="黑体" w:hAnsi="黑体" w:eastAsia="黑体" w:cs="黑体"/>
          <w:color w:val="000000"/>
          <w:spacing w:val="-2"/>
          <w:sz w:val="28"/>
        </w:rPr>
        <w:t>2</w:t>
      </w:r>
      <w:r>
        <w:rPr>
          <w:rFonts w:hint="eastAsia" w:ascii="黑体" w:hAnsi="黑体" w:eastAsia="黑体" w:cs="黑体"/>
          <w:color w:val="000000"/>
          <w:sz w:val="28"/>
        </w:rPr>
        <w:t>*</w:t>
      </w:r>
      <w:r>
        <w:rPr>
          <w:rFonts w:hint="eastAsia" w:ascii="黑体" w:hAnsi="黑体" w:eastAsia="黑体" w:cs="黑体"/>
          <w:color w:val="000000"/>
          <w:spacing w:val="-2"/>
          <w:sz w:val="28"/>
        </w:rPr>
        <w:t>-</w:t>
      </w:r>
      <w:r>
        <w:rPr>
          <w:rFonts w:hint="eastAsia" w:ascii="黑体" w:hAnsi="黑体" w:eastAsia="黑体" w:cs="黑体"/>
          <w:color w:val="000000"/>
          <w:spacing w:val="2"/>
          <w:sz w:val="28"/>
        </w:rPr>
        <w:t>**</w:t>
      </w:r>
      <w:r>
        <w:rPr>
          <w:rFonts w:hint="eastAsia" w:ascii="黑体" w:hAnsi="黑体" w:eastAsia="黑体" w:cs="黑体"/>
          <w:color w:val="000000"/>
          <w:spacing w:val="-2"/>
          <w:sz w:val="28"/>
        </w:rPr>
        <w:t>-</w:t>
      </w:r>
      <w:r>
        <w:rPr>
          <w:rFonts w:hint="eastAsia" w:ascii="黑体" w:hAnsi="黑体" w:eastAsia="黑体" w:cs="黑体"/>
          <w:color w:val="000000"/>
          <w:spacing w:val="2"/>
          <w:sz w:val="28"/>
        </w:rPr>
        <w:t>**</w:t>
      </w:r>
      <w:r>
        <w:rPr>
          <w:rFonts w:hint="eastAsia" w:ascii="黑体" w:hAnsi="黑体" w:eastAsia="黑体" w:cs="黑体"/>
          <w:color w:val="000000"/>
          <w:sz w:val="28"/>
        </w:rPr>
        <w:t>实施</w:t>
      </w:r>
    </w:p>
    <w:p w14:paraId="771474CC">
      <w:pPr>
        <w:sectPr>
          <w:footerReference r:id="rId5" w:type="default"/>
          <w:type w:val="continuous"/>
          <w:pgSz w:w="11907" w:h="17240"/>
          <w:pgMar w:top="838" w:right="1366" w:bottom="790" w:left="1386" w:header="720" w:footer="720" w:gutter="0"/>
          <w:cols w:equalWidth="0" w:num="2">
            <w:col w:w="5436" w:space="0"/>
            <w:col w:w="3717"/>
          </w:cols>
          <w:docGrid w:linePitch="360" w:charSpace="0"/>
        </w:sectPr>
      </w:pPr>
    </w:p>
    <w:p w14:paraId="1BF7623B">
      <w:pPr>
        <w:widowControl/>
        <w:autoSpaceDE w:val="0"/>
        <w:autoSpaceDN w:val="0"/>
        <w:spacing w:before="10" w:line="220" w:lineRule="exact"/>
      </w:pPr>
    </w:p>
    <w:tbl>
      <w:tblPr>
        <w:tblStyle w:val="10"/>
        <w:tblW w:w="0" w:type="auto"/>
        <w:tblInd w:w="0" w:type="dxa"/>
        <w:tblLayout w:type="fixed"/>
        <w:tblCellMar>
          <w:top w:w="0" w:type="dxa"/>
          <w:left w:w="108" w:type="dxa"/>
          <w:bottom w:w="0" w:type="dxa"/>
          <w:right w:w="108" w:type="dxa"/>
        </w:tblCellMar>
      </w:tblPr>
      <w:tblGrid>
        <w:gridCol w:w="6774"/>
        <w:gridCol w:w="2360"/>
      </w:tblGrid>
      <w:tr w14:paraId="24DFEE2B">
        <w:tblPrEx>
          <w:tblCellMar>
            <w:top w:w="0" w:type="dxa"/>
            <w:left w:w="108" w:type="dxa"/>
            <w:bottom w:w="0" w:type="dxa"/>
            <w:right w:w="108" w:type="dxa"/>
          </w:tblCellMar>
        </w:tblPrEx>
        <w:trPr>
          <w:trHeight w:val="998" w:hRule="exact"/>
        </w:trPr>
        <w:tc>
          <w:tcPr>
            <w:tcW w:w="6774" w:type="dxa"/>
            <w:tcBorders>
              <w:top w:val="single" w:color="000000" w:sz="12" w:space="0"/>
            </w:tcBorders>
            <w:tcMar>
              <w:left w:w="0" w:type="dxa"/>
              <w:right w:w="0" w:type="dxa"/>
            </w:tcMar>
          </w:tcPr>
          <w:p w14:paraId="2FC4F52D">
            <w:pPr>
              <w:widowControl/>
              <w:autoSpaceDE w:val="0"/>
              <w:autoSpaceDN w:val="0"/>
              <w:spacing w:before="478" w:line="524" w:lineRule="exact"/>
              <w:ind w:left="1390"/>
              <w:jc w:val="left"/>
            </w:pPr>
            <w:r>
              <w:rPr>
                <w:rFonts w:hint="eastAsia" w:ascii="方正小标宋简体" w:hAnsi="方正小标宋简体" w:eastAsia="方正小标宋简体" w:cs="方正小标宋简体"/>
                <w:color w:val="000000" w:themeColor="text1"/>
                <w:spacing w:val="42"/>
                <w:sz w:val="44"/>
                <w:szCs w:val="44"/>
                <w14:textFill>
                  <w14:solidFill>
                    <w14:schemeClr w14:val="tx1"/>
                  </w14:solidFill>
                </w14:textFill>
              </w:rPr>
              <w:t>安徽</w:t>
            </w:r>
            <w:r>
              <w:rPr>
                <w:rFonts w:hint="eastAsia" w:ascii="方正小标宋简体" w:hAnsi="方正小标宋简体" w:eastAsia="方正小标宋简体" w:cs="方正小标宋简体"/>
                <w:color w:val="000000" w:themeColor="text1"/>
                <w:spacing w:val="43"/>
                <w:sz w:val="44"/>
                <w:szCs w:val="44"/>
                <w14:textFill>
                  <w14:solidFill>
                    <w14:schemeClr w14:val="tx1"/>
                  </w14:solidFill>
                </w14:textFill>
              </w:rPr>
              <w:t>省</w:t>
            </w:r>
            <w:r>
              <w:rPr>
                <w:rFonts w:hint="eastAsia" w:ascii="方正小标宋简体" w:hAnsi="方正小标宋简体" w:eastAsia="方正小标宋简体" w:cs="方正小标宋简体"/>
                <w:color w:val="000000" w:themeColor="text1"/>
                <w:spacing w:val="45"/>
                <w:sz w:val="44"/>
                <w:szCs w:val="44"/>
                <w14:textFill>
                  <w14:solidFill>
                    <w14:schemeClr w14:val="tx1"/>
                  </w14:solidFill>
                </w14:textFill>
              </w:rPr>
              <w:t>市</w:t>
            </w:r>
            <w:r>
              <w:rPr>
                <w:rFonts w:hint="eastAsia" w:ascii="方正小标宋简体" w:hAnsi="方正小标宋简体" w:eastAsia="方正小标宋简体" w:cs="方正小标宋简体"/>
                <w:color w:val="000000" w:themeColor="text1"/>
                <w:spacing w:val="43"/>
                <w:sz w:val="44"/>
                <w:szCs w:val="44"/>
                <w14:textFill>
                  <w14:solidFill>
                    <w14:schemeClr w14:val="tx1"/>
                  </w14:solidFill>
                </w14:textFill>
              </w:rPr>
              <w:t>场</w:t>
            </w:r>
            <w:r>
              <w:rPr>
                <w:rFonts w:hint="eastAsia" w:ascii="方正小标宋简体" w:hAnsi="方正小标宋简体" w:eastAsia="方正小标宋简体" w:cs="方正小标宋简体"/>
                <w:color w:val="000000" w:themeColor="text1"/>
                <w:spacing w:val="41"/>
                <w:sz w:val="44"/>
                <w:szCs w:val="44"/>
                <w14:textFill>
                  <w14:solidFill>
                    <w14:schemeClr w14:val="tx1"/>
                  </w14:solidFill>
                </w14:textFill>
              </w:rPr>
              <w:t>监</w:t>
            </w:r>
            <w:r>
              <w:rPr>
                <w:rFonts w:hint="eastAsia" w:ascii="方正小标宋简体" w:hAnsi="方正小标宋简体" w:eastAsia="方正小标宋简体" w:cs="方正小标宋简体"/>
                <w:color w:val="000000" w:themeColor="text1"/>
                <w:spacing w:val="42"/>
                <w:sz w:val="44"/>
                <w:szCs w:val="44"/>
                <w14:textFill>
                  <w14:solidFill>
                    <w14:schemeClr w14:val="tx1"/>
                  </w14:solidFill>
                </w14:textFill>
              </w:rPr>
              <w:t>督管</w:t>
            </w:r>
            <w:r>
              <w:rPr>
                <w:rFonts w:hint="eastAsia" w:ascii="方正小标宋简体" w:hAnsi="方正小标宋简体" w:eastAsia="方正小标宋简体" w:cs="方正小标宋简体"/>
                <w:color w:val="000000" w:themeColor="text1"/>
                <w:spacing w:val="43"/>
                <w:sz w:val="44"/>
                <w:szCs w:val="44"/>
                <w14:textFill>
                  <w14:solidFill>
                    <w14:schemeClr w14:val="tx1"/>
                  </w14:solidFill>
                </w14:textFill>
              </w:rPr>
              <w:t>理局</w:t>
            </w:r>
          </w:p>
        </w:tc>
        <w:tc>
          <w:tcPr>
            <w:tcW w:w="2360" w:type="dxa"/>
            <w:tcBorders>
              <w:top w:val="single" w:color="000000" w:sz="12" w:space="0"/>
            </w:tcBorders>
            <w:tcMar>
              <w:left w:w="0" w:type="dxa"/>
              <w:right w:w="0" w:type="dxa"/>
            </w:tcMar>
          </w:tcPr>
          <w:p w14:paraId="56452906">
            <w:pPr>
              <w:widowControl/>
              <w:autoSpaceDE w:val="0"/>
              <w:autoSpaceDN w:val="0"/>
              <w:spacing w:before="634" w:line="280" w:lineRule="exact"/>
              <w:ind w:left="140"/>
              <w:jc w:val="left"/>
            </w:pPr>
            <w:r>
              <w:rPr>
                <w:rFonts w:hint="eastAsia" w:ascii="黑体" w:hAnsi="黑体" w:eastAsia="黑体" w:cs="黑体"/>
                <w:color w:val="000000"/>
                <w:w w:val="98"/>
                <w:sz w:val="28"/>
                <w:szCs w:val="28"/>
              </w:rPr>
              <w:t>发</w:t>
            </w:r>
            <w:r>
              <w:rPr>
                <w:rFonts w:hint="eastAsia" w:ascii="黑体" w:hAnsi="黑体" w:eastAsia="黑体" w:cs="黑体"/>
                <w:color w:val="000000"/>
                <w:spacing w:val="24"/>
                <w:w w:val="98"/>
                <w:sz w:val="28"/>
                <w:szCs w:val="28"/>
              </w:rPr>
              <w:t xml:space="preserve"> </w:t>
            </w:r>
            <w:r>
              <w:rPr>
                <w:rFonts w:hint="eastAsia" w:ascii="黑体" w:hAnsi="黑体" w:eastAsia="黑体" w:cs="黑体"/>
                <w:color w:val="000000"/>
                <w:spacing w:val="25"/>
                <w:w w:val="98"/>
                <w:sz w:val="28"/>
                <w:szCs w:val="28"/>
              </w:rPr>
              <w:t>布</w:t>
            </w:r>
          </w:p>
        </w:tc>
      </w:tr>
    </w:tbl>
    <w:p w14:paraId="4E24B207">
      <w:pPr>
        <w:rPr>
          <w:rFonts w:eastAsia="宋体"/>
        </w:rPr>
        <w:sectPr>
          <w:type w:val="continuous"/>
          <w:pgSz w:w="11907" w:h="17240"/>
          <w:pgMar w:top="838" w:right="1366" w:bottom="790" w:left="1386" w:header="720" w:footer="720" w:gutter="0"/>
          <w:cols w:equalWidth="0" w:num="1">
            <w:col w:w="9154"/>
          </w:cols>
          <w:docGrid w:linePitch="360" w:charSpace="0"/>
        </w:sectPr>
      </w:pPr>
    </w:p>
    <w:p w14:paraId="1ABF185E">
      <w:pPr>
        <w:widowControl/>
        <w:autoSpaceDE w:val="0"/>
        <w:autoSpaceDN w:val="0"/>
        <w:spacing w:before="364" w:line="220" w:lineRule="exact"/>
        <w:rPr>
          <w:rFonts w:eastAsia="宋体"/>
        </w:rPr>
      </w:pPr>
      <w:r>
        <w:drawing>
          <wp:anchor distT="0" distB="0" distL="0" distR="0" simplePos="0" relativeHeight="251660288" behindDoc="1" locked="0" layoutInCell="1" allowOverlap="1">
            <wp:simplePos x="0" y="0"/>
            <wp:positionH relativeFrom="page">
              <wp:posOffset>4573270</wp:posOffset>
            </wp:positionH>
            <wp:positionV relativeFrom="page">
              <wp:posOffset>1290320</wp:posOffset>
            </wp:positionV>
            <wp:extent cx="2005330" cy="916940"/>
            <wp:effectExtent l="0" t="0" r="13970" b="165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6"/>
                    <a:stretch>
                      <a:fillRect/>
                    </a:stretch>
                  </pic:blipFill>
                  <pic:spPr>
                    <a:xfrm>
                      <a:off x="0" y="0"/>
                      <a:ext cx="2005329" cy="916986"/>
                    </a:xfrm>
                    <a:prstGeom prst="rect">
                      <a:avLst/>
                    </a:prstGeom>
                  </pic:spPr>
                </pic:pic>
              </a:graphicData>
            </a:graphic>
          </wp:anchor>
        </w:drawing>
      </w:r>
      <w:r>
        <w:drawing>
          <wp:anchor distT="0" distB="0" distL="0" distR="0" simplePos="0" relativeHeight="251661312" behindDoc="1" locked="0" layoutInCell="1" allowOverlap="1">
            <wp:simplePos x="0" y="0"/>
            <wp:positionH relativeFrom="page">
              <wp:posOffset>736600</wp:posOffset>
            </wp:positionH>
            <wp:positionV relativeFrom="page">
              <wp:posOffset>2730500</wp:posOffset>
            </wp:positionV>
            <wp:extent cx="5918200" cy="25400"/>
            <wp:effectExtent l="0" t="0" r="6350" b="3175"/>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7"/>
                    <a:stretch>
                      <a:fillRect/>
                    </a:stretch>
                  </pic:blipFill>
                  <pic:spPr>
                    <a:xfrm>
                      <a:off x="0" y="0"/>
                      <a:ext cx="5918200" cy="25400"/>
                    </a:xfrm>
                    <a:prstGeom prst="rect">
                      <a:avLst/>
                    </a:prstGeom>
                  </pic:spPr>
                </pic:pic>
              </a:graphicData>
            </a:graphic>
          </wp:anchor>
        </w:drawing>
      </w:r>
    </w:p>
    <w:p w14:paraId="09EE2057">
      <w:pPr>
        <w:widowControl/>
        <w:autoSpaceDE w:val="0"/>
        <w:autoSpaceDN w:val="0"/>
        <w:spacing w:before="656" w:line="440" w:lineRule="exact"/>
        <w:ind w:left="312"/>
        <w:jc w:val="left"/>
        <w:rPr>
          <w:rFonts w:ascii="黑体" w:hAnsi="黑体" w:eastAsia="黑体" w:cs="黑体"/>
          <w:sz w:val="44"/>
          <w:szCs w:val="44"/>
        </w:rPr>
      </w:pPr>
      <w:r>
        <w:rPr>
          <w:rFonts w:hint="eastAsia" w:ascii="黑体" w:hAnsi="黑体" w:eastAsia="黑体" w:cs="黑体"/>
          <w:color w:val="000000"/>
          <w:sz w:val="44"/>
          <w:szCs w:val="44"/>
        </w:rPr>
        <w:t>针焰试验仪</w:t>
      </w:r>
      <w:r>
        <w:rPr>
          <w:rFonts w:hint="eastAsia" w:ascii="黑体" w:hAnsi="黑体" w:eastAsia="黑体" w:cs="黑体"/>
          <w:color w:val="000000"/>
          <w:spacing w:val="4"/>
          <w:sz w:val="44"/>
          <w:szCs w:val="44"/>
        </w:rPr>
        <w:t>校</w:t>
      </w:r>
      <w:r>
        <w:rPr>
          <w:rFonts w:hint="eastAsia" w:ascii="黑体" w:hAnsi="黑体" w:eastAsia="黑体" w:cs="黑体"/>
          <w:color w:val="000000"/>
          <w:sz w:val="44"/>
          <w:szCs w:val="44"/>
        </w:rPr>
        <w:t>准</w:t>
      </w:r>
      <w:r>
        <w:rPr>
          <w:rFonts w:hint="eastAsia" w:ascii="黑体" w:hAnsi="黑体" w:eastAsia="黑体" w:cs="黑体"/>
          <w:color w:val="000000"/>
          <w:spacing w:val="2"/>
          <w:sz w:val="44"/>
          <w:szCs w:val="44"/>
        </w:rPr>
        <w:t>规</w:t>
      </w:r>
      <w:r>
        <w:rPr>
          <w:rFonts w:hint="eastAsia" w:ascii="黑体" w:hAnsi="黑体" w:eastAsia="黑体" w:cs="黑体"/>
          <w:color w:val="000000"/>
          <w:sz w:val="44"/>
          <w:szCs w:val="44"/>
        </w:rPr>
        <w:t>范</w:t>
      </w:r>
    </w:p>
    <w:p w14:paraId="21265D23">
      <w:pPr>
        <w:sectPr>
          <w:pgSz w:w="11907" w:h="17240"/>
          <w:pgMar w:top="582" w:right="1112" w:bottom="840" w:left="1134" w:header="720" w:footer="720" w:gutter="0"/>
          <w:pgNumType w:start="1"/>
          <w:cols w:equalWidth="0" w:num="1">
            <w:col w:w="9660"/>
          </w:cols>
          <w:docGrid w:linePitch="360" w:charSpace="0"/>
        </w:sectPr>
      </w:pPr>
    </w:p>
    <w:p w14:paraId="0BC85E22">
      <w:pPr>
        <w:widowControl/>
        <w:autoSpaceDE w:val="0"/>
        <w:autoSpaceDN w:val="0"/>
        <w:spacing w:before="76" w:line="312" w:lineRule="exact"/>
        <w:ind w:left="626"/>
        <w:jc w:val="left"/>
        <w:rPr>
          <w:rFonts w:ascii="黑体" w:hAnsi="黑体" w:eastAsia="黑体" w:cs="黑体"/>
          <w:color w:val="000000"/>
          <w:sz w:val="28"/>
        </w:rPr>
      </w:pPr>
      <w:r>
        <w:rPr>
          <w:rFonts w:hint="eastAsia" w:ascii="黑体" w:hAnsi="黑体" w:eastAsia="黑体" w:cs="黑体"/>
          <w:color w:val="000000"/>
          <w:sz w:val="28"/>
        </w:rPr>
        <w:t>Calibration Specification</w:t>
      </w:r>
    </w:p>
    <w:p w14:paraId="2FF8E76B">
      <w:pPr>
        <w:widowControl/>
        <w:autoSpaceDE w:val="0"/>
        <w:autoSpaceDN w:val="0"/>
        <w:spacing w:before="76" w:line="312" w:lineRule="exact"/>
        <w:ind w:left="626"/>
        <w:jc w:val="left"/>
        <w:rPr>
          <w:rFonts w:ascii="黑体" w:hAnsi="黑体" w:eastAsia="黑体" w:cs="黑体"/>
          <w:color w:val="000000"/>
          <w:sz w:val="28"/>
        </w:rPr>
      </w:pPr>
      <w:r>
        <w:rPr>
          <w:rFonts w:hint="eastAsia" w:ascii="黑体" w:hAnsi="黑体" w:eastAsia="黑体" w:cs="黑体"/>
          <w:color w:val="000000"/>
          <w:sz w:val="28"/>
        </w:rPr>
        <w:t xml:space="preserve"> for Needle-flame Tester</w:t>
      </w:r>
    </w:p>
    <w:p w14:paraId="34C5B2DF">
      <w:pPr>
        <w:widowControl/>
        <w:autoSpaceDE w:val="0"/>
        <w:autoSpaceDN w:val="0"/>
        <w:spacing w:before="75" w:line="1" w:lineRule="exact"/>
      </w:pPr>
      <w:r>
        <w:br w:type="column"/>
      </w:r>
    </w:p>
    <w:p w14:paraId="7875792E">
      <w:pPr>
        <w:widowControl/>
        <w:autoSpaceDE w:val="0"/>
        <w:autoSpaceDN w:val="0"/>
        <w:spacing w:before="34" w:line="280" w:lineRule="exact"/>
        <w:ind w:left="448"/>
        <w:jc w:val="left"/>
        <w:rPr>
          <w:rFonts w:ascii="黑体" w:hAnsi="黑体" w:eastAsia="黑体" w:cs="黑体"/>
          <w:sz w:val="28"/>
          <w:szCs w:val="28"/>
        </w:rPr>
      </w:pPr>
      <w:r>
        <w:rPr>
          <w:rFonts w:hint="eastAsia" w:ascii="黑体" w:hAnsi="黑体" w:eastAsia="黑体" w:cs="黑体"/>
          <w:color w:val="000000"/>
          <w:sz w:val="28"/>
          <w:szCs w:val="28"/>
        </w:rPr>
        <w:t>JJ</w:t>
      </w:r>
      <w:r>
        <w:rPr>
          <w:rFonts w:hint="eastAsia" w:ascii="黑体" w:hAnsi="黑体" w:eastAsia="黑体" w:cs="黑体"/>
          <w:color w:val="000000"/>
          <w:spacing w:val="-2"/>
          <w:sz w:val="28"/>
          <w:szCs w:val="28"/>
        </w:rPr>
        <w:t>F</w:t>
      </w:r>
      <w:r>
        <w:rPr>
          <w:rFonts w:hint="eastAsia" w:ascii="黑体" w:hAnsi="黑体" w:eastAsia="黑体" w:cs="黑体"/>
          <w:color w:val="000000"/>
          <w:sz w:val="28"/>
          <w:szCs w:val="28"/>
        </w:rPr>
        <w:t>（</w:t>
      </w:r>
      <w:r>
        <w:rPr>
          <w:rFonts w:hint="eastAsia" w:ascii="黑体" w:hAnsi="黑体" w:eastAsia="黑体" w:cs="黑体"/>
          <w:color w:val="000000"/>
          <w:spacing w:val="-2"/>
          <w:sz w:val="28"/>
          <w:szCs w:val="28"/>
        </w:rPr>
        <w:t>皖</w:t>
      </w:r>
      <w:r>
        <w:rPr>
          <w:rFonts w:hint="eastAsia" w:ascii="黑体" w:hAnsi="黑体" w:eastAsia="黑体" w:cs="黑体"/>
          <w:color w:val="000000"/>
          <w:sz w:val="28"/>
          <w:szCs w:val="28"/>
        </w:rPr>
        <w:t>）***—</w:t>
      </w:r>
      <w:r>
        <w:rPr>
          <w:rFonts w:hint="eastAsia" w:ascii="黑体" w:hAnsi="黑体" w:eastAsia="黑体" w:cs="黑体"/>
          <w:color w:val="000000"/>
          <w:spacing w:val="2"/>
          <w:sz w:val="28"/>
          <w:szCs w:val="28"/>
        </w:rPr>
        <w:t>2</w:t>
      </w:r>
      <w:r>
        <w:rPr>
          <w:rFonts w:hint="eastAsia" w:ascii="黑体" w:hAnsi="黑体" w:eastAsia="黑体" w:cs="黑体"/>
          <w:color w:val="000000"/>
          <w:spacing w:val="-2"/>
          <w:sz w:val="28"/>
          <w:szCs w:val="28"/>
        </w:rPr>
        <w:t>0</w:t>
      </w:r>
      <w:r>
        <w:rPr>
          <w:rFonts w:hint="eastAsia" w:ascii="黑体" w:hAnsi="黑体" w:eastAsia="黑体" w:cs="黑体"/>
          <w:color w:val="000000"/>
          <w:sz w:val="28"/>
          <w:szCs w:val="28"/>
        </w:rPr>
        <w:t>2*</w:t>
      </w:r>
    </w:p>
    <w:p w14:paraId="6796574B">
      <w:pPr>
        <w:sectPr>
          <w:type w:val="continuous"/>
          <w:pgSz w:w="11907" w:h="17240"/>
          <w:pgMar w:top="582" w:right="1112" w:bottom="840" w:left="1134" w:header="720" w:footer="720" w:gutter="0"/>
          <w:cols w:equalWidth="0" w:num="2">
            <w:col w:w="5922" w:space="0"/>
            <w:col w:w="3738"/>
          </w:cols>
          <w:docGrid w:linePitch="360" w:charSpace="0"/>
        </w:sectPr>
      </w:pPr>
    </w:p>
    <w:p w14:paraId="5EEE9E39">
      <w:pPr>
        <w:widowControl/>
        <w:autoSpaceDE w:val="0"/>
        <w:autoSpaceDN w:val="0"/>
        <w:spacing w:before="3960" w:line="452" w:lineRule="exact"/>
        <w:ind w:left="1400" w:right="2304"/>
        <w:jc w:val="left"/>
        <w:rPr>
          <w:rFonts w:ascii="u30623zQ+SimSun" w:hAnsi="u30623zQ+SimSun" w:eastAsia="u30623zQ+SimSun"/>
          <w:color w:val="000000"/>
          <w:sz w:val="28"/>
        </w:rPr>
      </w:pPr>
      <w:r>
        <w:rPr>
          <w:rFonts w:hint="eastAsia" w:ascii="黑体" w:hAnsi="黑体" w:eastAsia="黑体" w:cs="黑体"/>
          <w:color w:val="000000"/>
          <w:sz w:val="28"/>
        </w:rPr>
        <w:t>归</w:t>
      </w:r>
      <w:r>
        <w:rPr>
          <w:rFonts w:hint="eastAsia" w:ascii="黑体" w:hAnsi="黑体" w:eastAsia="黑体" w:cs="黑体"/>
          <w:color w:val="000000"/>
          <w:spacing w:val="60"/>
          <w:sz w:val="28"/>
        </w:rPr>
        <w:t xml:space="preserve"> </w:t>
      </w:r>
      <w:r>
        <w:rPr>
          <w:rFonts w:hint="eastAsia" w:ascii="黑体" w:hAnsi="黑体" w:eastAsia="黑体" w:cs="黑体"/>
          <w:color w:val="000000"/>
          <w:sz w:val="28"/>
        </w:rPr>
        <w:t>口</w:t>
      </w:r>
      <w:r>
        <w:rPr>
          <w:rFonts w:hint="eastAsia" w:ascii="黑体" w:hAnsi="黑体" w:eastAsia="黑体" w:cs="黑体"/>
          <w:color w:val="000000"/>
          <w:spacing w:val="60"/>
          <w:sz w:val="28"/>
        </w:rPr>
        <w:t xml:space="preserve"> </w:t>
      </w:r>
      <w:r>
        <w:rPr>
          <w:rFonts w:hint="eastAsia" w:ascii="黑体" w:hAnsi="黑体" w:eastAsia="黑体" w:cs="黑体"/>
          <w:color w:val="000000"/>
          <w:sz w:val="28"/>
        </w:rPr>
        <w:t>单</w:t>
      </w:r>
      <w:r>
        <w:rPr>
          <w:rFonts w:hint="eastAsia" w:ascii="黑体" w:hAnsi="黑体" w:eastAsia="黑体" w:cs="黑体"/>
          <w:color w:val="000000"/>
          <w:sz w:val="28"/>
          <w:lang w:val="en-US" w:eastAsia="zh-CN"/>
        </w:rPr>
        <w:t xml:space="preserve"> </w:t>
      </w:r>
      <w:bookmarkStart w:id="0" w:name="_GoBack"/>
      <w:bookmarkEnd w:id="0"/>
      <w:r>
        <w:rPr>
          <w:rFonts w:hint="eastAsia" w:ascii="黑体" w:hAnsi="黑体" w:eastAsia="黑体" w:cs="黑体"/>
          <w:color w:val="000000"/>
          <w:sz w:val="28"/>
        </w:rPr>
        <w:t>位</w:t>
      </w:r>
      <w:r>
        <w:rPr>
          <w:rFonts w:hint="eastAsia" w:ascii="黑体" w:hAnsi="黑体" w:eastAsia="黑体" w:cs="黑体"/>
          <w:color w:val="000000"/>
          <w:spacing w:val="-4"/>
          <w:sz w:val="28"/>
        </w:rPr>
        <w:t>：</w:t>
      </w:r>
      <w:r>
        <w:rPr>
          <w:rFonts w:hint="eastAsia" w:ascii="黑体" w:hAnsi="黑体" w:eastAsia="黑体" w:cs="黑体"/>
          <w:color w:val="000000"/>
          <w:sz w:val="28"/>
        </w:rPr>
        <w:t>安徽省热工计量技术委员会</w:t>
      </w:r>
    </w:p>
    <w:p w14:paraId="184B451C">
      <w:pPr>
        <w:widowControl/>
        <w:autoSpaceDE w:val="0"/>
        <w:autoSpaceDN w:val="0"/>
        <w:spacing w:before="344" w:line="280" w:lineRule="exact"/>
        <w:ind w:right="2302" w:firstLine="1400" w:firstLineChars="500"/>
        <w:jc w:val="left"/>
        <w:rPr>
          <w:rFonts w:ascii="黑体" w:hAnsi="黑体" w:eastAsia="黑体" w:cs="黑体"/>
          <w:color w:val="000000"/>
          <w:sz w:val="28"/>
          <w:szCs w:val="28"/>
        </w:rPr>
      </w:pPr>
      <w:r>
        <w:rPr>
          <w:rFonts w:hint="eastAsia" w:ascii="黑体" w:hAnsi="黑体" w:eastAsia="黑体" w:cs="黑体"/>
          <w:color w:val="000000"/>
          <w:sz w:val="28"/>
          <w:szCs w:val="28"/>
        </w:rPr>
        <w:t>主</w:t>
      </w:r>
      <w:r>
        <w:rPr>
          <w:rFonts w:hint="eastAsia" w:ascii="黑体" w:hAnsi="黑体" w:eastAsia="黑体" w:cs="黑体"/>
          <w:color w:val="000000"/>
          <w:spacing w:val="-2"/>
          <w:sz w:val="28"/>
          <w:szCs w:val="28"/>
        </w:rPr>
        <w:t>要</w:t>
      </w:r>
      <w:r>
        <w:rPr>
          <w:rFonts w:hint="eastAsia" w:ascii="黑体" w:hAnsi="黑体" w:eastAsia="黑体" w:cs="黑体"/>
          <w:color w:val="000000"/>
          <w:sz w:val="28"/>
          <w:szCs w:val="28"/>
        </w:rPr>
        <w:t>起草</w:t>
      </w:r>
      <w:r>
        <w:rPr>
          <w:rFonts w:hint="eastAsia" w:ascii="黑体" w:hAnsi="黑体" w:eastAsia="黑体" w:cs="黑体"/>
          <w:color w:val="000000"/>
          <w:spacing w:val="-2"/>
          <w:sz w:val="28"/>
          <w:szCs w:val="28"/>
        </w:rPr>
        <w:t>单</w:t>
      </w:r>
      <w:r>
        <w:rPr>
          <w:rFonts w:hint="eastAsia" w:ascii="黑体" w:hAnsi="黑体" w:eastAsia="黑体" w:cs="黑体"/>
          <w:color w:val="000000"/>
          <w:sz w:val="28"/>
          <w:szCs w:val="28"/>
        </w:rPr>
        <w:t>位</w:t>
      </w:r>
      <w:r>
        <w:rPr>
          <w:rFonts w:hint="eastAsia" w:ascii="黑体" w:hAnsi="黑体" w:eastAsia="黑体" w:cs="黑体"/>
          <w:color w:val="000000"/>
          <w:spacing w:val="-4"/>
          <w:sz w:val="28"/>
          <w:szCs w:val="28"/>
        </w:rPr>
        <w:t>：</w:t>
      </w:r>
      <w:r>
        <w:rPr>
          <w:rFonts w:hint="eastAsia" w:ascii="黑体" w:hAnsi="黑体" w:eastAsia="黑体" w:cs="黑体"/>
          <w:color w:val="000000"/>
          <w:sz w:val="28"/>
          <w:szCs w:val="28"/>
        </w:rPr>
        <w:t>阜阳市计量测试研究所</w:t>
      </w:r>
    </w:p>
    <w:p w14:paraId="48DB312E">
      <w:pPr>
        <w:widowControl/>
        <w:autoSpaceDE w:val="0"/>
        <w:autoSpaceDN w:val="0"/>
        <w:spacing w:before="344" w:line="280" w:lineRule="exact"/>
        <w:ind w:right="1041" w:firstLine="1400" w:firstLineChars="500"/>
        <w:jc w:val="left"/>
        <w:rPr>
          <w:rFonts w:ascii="黑体" w:hAnsi="黑体" w:eastAsia="黑体" w:cs="黑体"/>
          <w:color w:val="000000"/>
          <w:sz w:val="28"/>
        </w:rPr>
      </w:pPr>
      <w:r>
        <w:rPr>
          <w:rFonts w:hint="eastAsia" w:ascii="黑体" w:hAnsi="黑体" w:eastAsia="黑体" w:cs="黑体"/>
          <w:color w:val="000000"/>
          <w:sz w:val="28"/>
          <w:szCs w:val="28"/>
        </w:rPr>
        <w:t xml:space="preserve">              </w:t>
      </w:r>
      <w:r>
        <w:rPr>
          <w:rFonts w:hint="eastAsia" w:ascii="黑体" w:hAnsi="黑体" w:eastAsia="黑体" w:cs="黑体"/>
          <w:color w:val="000000"/>
          <w:sz w:val="28"/>
        </w:rPr>
        <w:t>合肥工大共达工程检测试验有限公司</w:t>
      </w:r>
    </w:p>
    <w:p w14:paraId="233EB6D4">
      <w:pPr>
        <w:widowControl/>
        <w:autoSpaceDE w:val="0"/>
        <w:autoSpaceDN w:val="0"/>
        <w:spacing w:before="344" w:line="280" w:lineRule="exact"/>
        <w:ind w:right="1041" w:firstLine="1400" w:firstLineChars="500"/>
        <w:jc w:val="left"/>
        <w:rPr>
          <w:rFonts w:ascii="黑体" w:hAnsi="黑体" w:eastAsia="黑体" w:cs="黑体"/>
          <w:sz w:val="28"/>
          <w:szCs w:val="28"/>
        </w:rPr>
      </w:pPr>
      <w:r>
        <w:rPr>
          <w:rFonts w:hint="eastAsia" w:ascii="黑体" w:hAnsi="黑体" w:eastAsia="黑体" w:cs="黑体"/>
          <w:sz w:val="28"/>
          <w:szCs w:val="28"/>
        </w:rPr>
        <w:t>参加起草</w:t>
      </w:r>
      <w:r>
        <w:rPr>
          <w:rFonts w:hint="eastAsia" w:ascii="黑体" w:hAnsi="黑体" w:eastAsia="黑体" w:cs="黑体"/>
          <w:spacing w:val="-2"/>
          <w:sz w:val="28"/>
          <w:szCs w:val="28"/>
        </w:rPr>
        <w:t>单</w:t>
      </w:r>
      <w:r>
        <w:rPr>
          <w:rFonts w:hint="eastAsia" w:ascii="黑体" w:hAnsi="黑体" w:eastAsia="黑体" w:cs="黑体"/>
          <w:sz w:val="28"/>
          <w:szCs w:val="28"/>
        </w:rPr>
        <w:t>位</w:t>
      </w:r>
      <w:r>
        <w:rPr>
          <w:rFonts w:hint="eastAsia" w:ascii="黑体" w:hAnsi="黑体" w:eastAsia="黑体" w:cs="黑体"/>
          <w:spacing w:val="-4"/>
          <w:sz w:val="28"/>
          <w:szCs w:val="28"/>
        </w:rPr>
        <w:t>：</w:t>
      </w:r>
      <w:r>
        <w:rPr>
          <w:rFonts w:hint="eastAsia" w:ascii="黑体" w:hAnsi="黑体" w:eastAsia="黑体" w:cs="黑体"/>
          <w:sz w:val="28"/>
        </w:rPr>
        <w:t>上海今森检测设备有限公司</w:t>
      </w:r>
    </w:p>
    <w:p w14:paraId="507590C3">
      <w:pPr>
        <w:widowControl/>
        <w:autoSpaceDE w:val="0"/>
        <w:autoSpaceDN w:val="0"/>
        <w:spacing w:before="344" w:line="280" w:lineRule="exact"/>
        <w:ind w:right="1041" w:firstLine="3360" w:firstLineChars="1200"/>
        <w:jc w:val="left"/>
        <w:rPr>
          <w:rFonts w:ascii="黑体" w:hAnsi="黑体" w:eastAsia="黑体" w:cs="黑体"/>
          <w:color w:val="000000"/>
          <w:sz w:val="28"/>
        </w:rPr>
      </w:pPr>
      <w:r>
        <w:rPr>
          <w:rFonts w:hint="eastAsia" w:ascii="黑体" w:hAnsi="黑体" w:eastAsia="黑体" w:cs="黑体"/>
          <w:color w:val="000000"/>
          <w:sz w:val="28"/>
        </w:rPr>
        <w:t>安徽省长江计量所（</w:t>
      </w:r>
      <w:r>
        <w:rPr>
          <w:rFonts w:hint="eastAsia" w:ascii="黑体" w:hAnsi="黑体" w:eastAsia="黑体" w:cs="黑体"/>
          <w:color w:val="000000" w:themeColor="text1"/>
          <w:sz w:val="28"/>
          <w14:textFill>
            <w14:solidFill>
              <w14:schemeClr w14:val="tx1"/>
            </w14:solidFill>
          </w14:textFill>
        </w:rPr>
        <w:t>九一0所</w:t>
      </w:r>
      <w:r>
        <w:rPr>
          <w:rFonts w:hint="eastAsia" w:ascii="黑体" w:hAnsi="黑体" w:eastAsia="黑体" w:cs="黑体"/>
          <w:color w:val="000000"/>
          <w:sz w:val="28"/>
        </w:rPr>
        <w:t>）</w:t>
      </w:r>
    </w:p>
    <w:p w14:paraId="7B2251B7">
      <w:pPr>
        <w:widowControl/>
        <w:autoSpaceDE w:val="0"/>
        <w:autoSpaceDN w:val="0"/>
        <w:spacing w:before="344" w:line="280" w:lineRule="exact"/>
        <w:ind w:right="1041" w:firstLine="3360" w:firstLineChars="1200"/>
        <w:jc w:val="left"/>
        <w:rPr>
          <w:rFonts w:ascii="黑体" w:hAnsi="黑体" w:eastAsia="黑体" w:cs="黑体"/>
          <w:color w:val="000000"/>
          <w:sz w:val="28"/>
          <w:szCs w:val="28"/>
        </w:rPr>
      </w:pPr>
    </w:p>
    <w:p w14:paraId="6D827543">
      <w:pPr>
        <w:widowControl/>
        <w:autoSpaceDE w:val="0"/>
        <w:autoSpaceDN w:val="0"/>
        <w:spacing w:before="4180" w:line="280" w:lineRule="exact"/>
        <w:ind w:firstLine="1680" w:firstLineChars="600"/>
        <w:jc w:val="left"/>
        <w:rPr>
          <w:sz w:val="28"/>
          <w:szCs w:val="28"/>
        </w:rPr>
      </w:pPr>
      <w:r>
        <w:rPr>
          <w:rFonts w:hint="eastAsia" w:ascii="宋体" w:hAnsi="宋体" w:eastAsia="宋体" w:cs="宋体"/>
          <w:color w:val="000000"/>
          <w:sz w:val="28"/>
          <w:szCs w:val="28"/>
        </w:rPr>
        <w:t>本</w:t>
      </w:r>
      <w:r>
        <w:rPr>
          <w:rFonts w:hint="eastAsia" w:ascii="宋体" w:hAnsi="宋体" w:eastAsia="宋体" w:cs="宋体"/>
          <w:color w:val="000000"/>
          <w:spacing w:val="-2"/>
          <w:sz w:val="28"/>
          <w:szCs w:val="28"/>
        </w:rPr>
        <w:t>规</w:t>
      </w:r>
      <w:r>
        <w:rPr>
          <w:rFonts w:hint="eastAsia" w:ascii="宋体" w:hAnsi="宋体" w:eastAsia="宋体" w:cs="宋体"/>
          <w:color w:val="000000"/>
          <w:sz w:val="28"/>
          <w:szCs w:val="28"/>
        </w:rPr>
        <w:t>范委</w:t>
      </w:r>
      <w:r>
        <w:rPr>
          <w:rFonts w:hint="eastAsia" w:ascii="宋体" w:hAnsi="宋体" w:eastAsia="宋体" w:cs="宋体"/>
          <w:color w:val="000000"/>
          <w:spacing w:val="-2"/>
          <w:sz w:val="28"/>
          <w:szCs w:val="28"/>
        </w:rPr>
        <w:t>托</w:t>
      </w:r>
      <w:r>
        <w:rPr>
          <w:rFonts w:hint="eastAsia" w:ascii="宋体" w:hAnsi="宋体" w:eastAsia="宋体" w:cs="宋体"/>
          <w:color w:val="000000"/>
          <w:sz w:val="28"/>
          <w:szCs w:val="28"/>
        </w:rPr>
        <w:t>安徽</w:t>
      </w:r>
      <w:r>
        <w:rPr>
          <w:rFonts w:hint="eastAsia" w:ascii="宋体" w:hAnsi="宋体" w:eastAsia="宋体" w:cs="宋体"/>
          <w:color w:val="000000"/>
          <w:spacing w:val="-2"/>
          <w:sz w:val="28"/>
          <w:szCs w:val="28"/>
        </w:rPr>
        <w:t>省热工计</w:t>
      </w:r>
      <w:r>
        <w:rPr>
          <w:rFonts w:hint="eastAsia" w:ascii="宋体" w:hAnsi="宋体" w:eastAsia="宋体" w:cs="宋体"/>
          <w:color w:val="000000"/>
          <w:sz w:val="28"/>
          <w:szCs w:val="28"/>
        </w:rPr>
        <w:t>量技</w:t>
      </w:r>
      <w:r>
        <w:rPr>
          <w:rFonts w:hint="eastAsia" w:ascii="宋体" w:hAnsi="宋体" w:eastAsia="宋体" w:cs="宋体"/>
          <w:color w:val="000000"/>
          <w:spacing w:val="-2"/>
          <w:sz w:val="28"/>
          <w:szCs w:val="28"/>
        </w:rPr>
        <w:t>术</w:t>
      </w:r>
      <w:r>
        <w:rPr>
          <w:rFonts w:hint="eastAsia" w:ascii="宋体" w:hAnsi="宋体" w:eastAsia="宋体" w:cs="宋体"/>
          <w:color w:val="000000"/>
          <w:sz w:val="28"/>
          <w:szCs w:val="28"/>
        </w:rPr>
        <w:t>委员</w:t>
      </w:r>
      <w:r>
        <w:rPr>
          <w:rFonts w:hint="eastAsia" w:ascii="宋体" w:hAnsi="宋体" w:eastAsia="宋体" w:cs="宋体"/>
          <w:color w:val="000000"/>
          <w:spacing w:val="-2"/>
          <w:sz w:val="28"/>
          <w:szCs w:val="28"/>
        </w:rPr>
        <w:t>会</w:t>
      </w:r>
      <w:r>
        <w:rPr>
          <w:rFonts w:hint="eastAsia" w:ascii="宋体" w:hAnsi="宋体" w:eastAsia="宋体" w:cs="宋体"/>
          <w:color w:val="000000"/>
          <w:sz w:val="28"/>
          <w:szCs w:val="28"/>
        </w:rPr>
        <w:t>负责</w:t>
      </w:r>
      <w:r>
        <w:rPr>
          <w:rFonts w:hint="eastAsia" w:ascii="宋体" w:hAnsi="宋体" w:eastAsia="宋体" w:cs="宋体"/>
          <w:color w:val="000000"/>
          <w:spacing w:val="-2"/>
          <w:sz w:val="28"/>
          <w:szCs w:val="28"/>
        </w:rPr>
        <w:t>解</w:t>
      </w:r>
      <w:r>
        <w:rPr>
          <w:rFonts w:hint="eastAsia" w:ascii="宋体" w:hAnsi="宋体" w:eastAsia="宋体" w:cs="宋体"/>
          <w:color w:val="000000"/>
          <w:sz w:val="28"/>
          <w:szCs w:val="28"/>
        </w:rPr>
        <w:t>释</w:t>
      </w:r>
    </w:p>
    <w:p w14:paraId="531E6F44">
      <w:pPr>
        <w:sectPr>
          <w:type w:val="continuous"/>
          <w:pgSz w:w="11907" w:h="17240"/>
          <w:pgMar w:top="582" w:right="1112" w:bottom="840" w:left="1134" w:header="720" w:footer="720" w:gutter="0"/>
          <w:cols w:equalWidth="0" w:num="1">
            <w:col w:w="9660"/>
          </w:cols>
          <w:docGrid w:linePitch="360" w:charSpace="0"/>
        </w:sectPr>
      </w:pPr>
    </w:p>
    <w:p w14:paraId="656261ED">
      <w:pPr>
        <w:pStyle w:val="18"/>
        <w:spacing w:before="1754" w:after="0" w:line="291" w:lineRule="exact"/>
        <w:ind w:firstLine="1120" w:firstLineChars="400"/>
        <w:jc w:val="left"/>
        <w:rPr>
          <w:rFonts w:ascii="黑体" w:hAnsi="黑体" w:eastAsia="黑体" w:cs="黑体"/>
          <w:color w:val="000000"/>
          <w:sz w:val="28"/>
          <w:lang w:eastAsia="zh-CN"/>
        </w:rPr>
      </w:pPr>
      <w:r>
        <w:rPr>
          <w:rFonts w:hint="eastAsia" w:ascii="黑体" w:hAnsi="黑体" w:eastAsia="黑体" w:cs="黑体"/>
          <w:color w:val="000000"/>
          <w:sz w:val="28"/>
          <w:lang w:eastAsia="zh-CN"/>
        </w:rPr>
        <w:t>本规范主要起草人：</w:t>
      </w:r>
    </w:p>
    <w:p w14:paraId="301977BF">
      <w:pPr>
        <w:pStyle w:val="18"/>
        <w:spacing w:before="333" w:after="0" w:line="291" w:lineRule="exact"/>
        <w:ind w:firstLine="2520" w:firstLineChars="900"/>
        <w:jc w:val="left"/>
        <w:rPr>
          <w:rFonts w:ascii="黑体" w:hAnsi="黑体" w:eastAsia="黑体" w:cs="黑体"/>
          <w:color w:val="000000"/>
          <w:sz w:val="28"/>
          <w:lang w:eastAsia="zh-CN"/>
        </w:rPr>
      </w:pPr>
      <w:r>
        <w:rPr>
          <w:rFonts w:hint="eastAsia" w:ascii="黑体" w:hAnsi="黑体" w:eastAsia="黑体" w:cs="黑体"/>
          <w:color w:val="000000"/>
          <w:sz w:val="28"/>
          <w:lang w:eastAsia="zh-CN"/>
        </w:rPr>
        <w:t>黄文虎（阜阳市计量测试研究所）</w:t>
      </w:r>
    </w:p>
    <w:p w14:paraId="03801280">
      <w:pPr>
        <w:pStyle w:val="18"/>
        <w:spacing w:before="333" w:after="0" w:line="291" w:lineRule="exact"/>
        <w:ind w:firstLine="2520" w:firstLineChars="900"/>
        <w:jc w:val="left"/>
        <w:rPr>
          <w:rFonts w:ascii="黑体" w:hAnsi="黑体" w:eastAsia="黑体" w:cs="黑体"/>
          <w:color w:val="000000"/>
          <w:sz w:val="28"/>
          <w:lang w:eastAsia="zh-CN"/>
        </w:rPr>
      </w:pPr>
      <w:r>
        <w:rPr>
          <w:rFonts w:hint="eastAsia" w:ascii="黑体" w:hAnsi="黑体" w:eastAsia="黑体" w:cs="黑体"/>
          <w:color w:val="000000"/>
          <w:sz w:val="28"/>
          <w:lang w:eastAsia="zh-CN"/>
        </w:rPr>
        <w:t>张  颍（合肥工大共达工程检测试验有限公司）</w:t>
      </w:r>
    </w:p>
    <w:p w14:paraId="12574028">
      <w:pPr>
        <w:pStyle w:val="18"/>
        <w:spacing w:before="333" w:after="0" w:line="291" w:lineRule="exact"/>
        <w:ind w:firstLine="2520" w:firstLineChars="900"/>
        <w:jc w:val="left"/>
        <w:rPr>
          <w:rFonts w:ascii="黑体" w:hAnsi="黑体" w:eastAsia="黑体" w:cs="黑体"/>
          <w:color w:val="000000"/>
          <w:sz w:val="28"/>
          <w:lang w:eastAsia="zh-CN"/>
        </w:rPr>
      </w:pPr>
      <w:r>
        <w:rPr>
          <w:rFonts w:hint="eastAsia" w:ascii="黑体" w:hAnsi="黑体" w:eastAsia="黑体" w:cs="黑体"/>
          <w:color w:val="000000"/>
          <w:sz w:val="28"/>
          <w:lang w:eastAsia="zh-CN"/>
        </w:rPr>
        <w:t xml:space="preserve">朱  辉（阜阳市计量测试研究所） </w:t>
      </w:r>
    </w:p>
    <w:p w14:paraId="3F96D06F">
      <w:pPr>
        <w:pStyle w:val="18"/>
        <w:spacing w:before="333" w:after="0" w:line="291" w:lineRule="exact"/>
        <w:ind w:firstLine="2520" w:firstLineChars="900"/>
        <w:jc w:val="left"/>
        <w:rPr>
          <w:rFonts w:ascii="黑体" w:hAnsi="黑体" w:eastAsia="黑体" w:cs="黑体"/>
          <w:color w:val="000000" w:themeColor="text1"/>
          <w:sz w:val="28"/>
          <w:lang w:eastAsia="zh-CN"/>
          <w14:textFill>
            <w14:solidFill>
              <w14:schemeClr w14:val="tx1"/>
            </w14:solidFill>
          </w14:textFill>
        </w:rPr>
      </w:pPr>
      <w:r>
        <w:rPr>
          <w:rFonts w:hint="eastAsia" w:ascii="黑体" w:hAnsi="黑体" w:eastAsia="黑体" w:cs="黑体"/>
          <w:color w:val="000000"/>
          <w:sz w:val="28"/>
          <w:lang w:eastAsia="zh-CN"/>
        </w:rPr>
        <w:t>蒋  伟（</w:t>
      </w:r>
      <w:r>
        <w:rPr>
          <w:rFonts w:hint="eastAsia" w:ascii="黑体" w:hAnsi="黑体" w:eastAsia="黑体" w:cs="黑体"/>
          <w:color w:val="000000" w:themeColor="text1"/>
          <w:sz w:val="28"/>
          <w:lang w:eastAsia="zh-CN"/>
          <w14:textFill>
            <w14:solidFill>
              <w14:schemeClr w14:val="tx1"/>
            </w14:solidFill>
          </w14:textFill>
        </w:rPr>
        <w:t>安徽省长江计量所（九一0所））</w:t>
      </w:r>
    </w:p>
    <w:p w14:paraId="40D7F356">
      <w:pPr>
        <w:pStyle w:val="18"/>
        <w:spacing w:before="333" w:after="0" w:line="291" w:lineRule="exact"/>
        <w:ind w:firstLine="2520" w:firstLineChars="900"/>
        <w:jc w:val="left"/>
        <w:rPr>
          <w:rFonts w:ascii="黑体" w:hAnsi="黑体" w:eastAsia="黑体" w:cs="黑体"/>
          <w:color w:val="000000"/>
          <w:sz w:val="28"/>
          <w:lang w:eastAsia="zh-CN"/>
        </w:rPr>
      </w:pPr>
      <w:r>
        <w:rPr>
          <w:rFonts w:hint="eastAsia" w:ascii="黑体" w:hAnsi="黑体" w:eastAsia="黑体" w:cs="黑体"/>
          <w:color w:val="000000" w:themeColor="text1"/>
          <w:sz w:val="28"/>
          <w:lang w:eastAsia="zh-CN"/>
          <w14:textFill>
            <w14:solidFill>
              <w14:schemeClr w14:val="tx1"/>
            </w14:solidFill>
          </w14:textFill>
        </w:rPr>
        <w:t>余  枫（安徽省长江计量所（九一0所）</w:t>
      </w:r>
      <w:r>
        <w:rPr>
          <w:rFonts w:hint="eastAsia" w:ascii="黑体" w:hAnsi="黑体" w:eastAsia="黑体" w:cs="黑体"/>
          <w:color w:val="000000"/>
          <w:sz w:val="28"/>
          <w:lang w:eastAsia="zh-CN"/>
        </w:rPr>
        <w:t>）</w:t>
      </w:r>
    </w:p>
    <w:p w14:paraId="6C40F579">
      <w:pPr>
        <w:pStyle w:val="18"/>
        <w:spacing w:before="333" w:after="0" w:line="291" w:lineRule="exact"/>
        <w:ind w:firstLine="1960" w:firstLineChars="700"/>
        <w:jc w:val="left"/>
        <w:rPr>
          <w:rFonts w:ascii="黑体" w:hAnsi="黑体" w:eastAsia="黑体" w:cs="黑体"/>
          <w:color w:val="000000"/>
          <w:sz w:val="28"/>
          <w:lang w:eastAsia="zh-CN"/>
        </w:rPr>
      </w:pPr>
      <w:r>
        <w:rPr>
          <w:rFonts w:hint="eastAsia" w:ascii="黑体" w:hAnsi="黑体" w:eastAsia="黑体" w:cs="黑体"/>
          <w:color w:val="000000"/>
          <w:sz w:val="28"/>
          <w:lang w:eastAsia="zh-CN"/>
        </w:rPr>
        <w:t>参加起草人：</w:t>
      </w:r>
    </w:p>
    <w:p w14:paraId="1B3A863B">
      <w:pPr>
        <w:pStyle w:val="18"/>
        <w:spacing w:before="333" w:after="0" w:line="291" w:lineRule="exact"/>
        <w:ind w:firstLine="2520" w:firstLineChars="900"/>
        <w:jc w:val="left"/>
        <w:rPr>
          <w:rFonts w:ascii="黑体" w:hAnsi="黑体" w:eastAsia="黑体" w:cs="黑体"/>
          <w:color w:val="000000"/>
          <w:sz w:val="28"/>
          <w:lang w:eastAsia="zh-CN"/>
        </w:rPr>
      </w:pPr>
      <w:r>
        <w:rPr>
          <w:rFonts w:hint="eastAsia" w:ascii="黑体" w:hAnsi="黑体" w:eastAsia="黑体" w:cs="黑体"/>
          <w:color w:val="000000"/>
          <w:sz w:val="28"/>
          <w:lang w:eastAsia="zh-CN"/>
        </w:rPr>
        <w:t>陈宏伟（阜阳市计量测试研究所）</w:t>
      </w:r>
    </w:p>
    <w:p w14:paraId="077250A5">
      <w:pPr>
        <w:pStyle w:val="18"/>
        <w:spacing w:before="333" w:after="0" w:line="291" w:lineRule="exact"/>
        <w:ind w:firstLine="2520" w:firstLineChars="900"/>
        <w:jc w:val="left"/>
        <w:rPr>
          <w:rFonts w:ascii="黑体" w:hAnsi="黑体" w:eastAsia="黑体" w:cs="黑体"/>
          <w:color w:val="000000"/>
          <w:sz w:val="28"/>
          <w:lang w:eastAsia="zh-CN"/>
        </w:rPr>
      </w:pPr>
      <w:r>
        <w:rPr>
          <w:rFonts w:hint="eastAsia" w:ascii="黑体" w:hAnsi="黑体" w:eastAsia="黑体" w:cs="黑体"/>
          <w:color w:val="000000"/>
          <w:sz w:val="28"/>
          <w:lang w:eastAsia="zh-CN"/>
        </w:rPr>
        <w:t>刘其伟（阜阳市计量测试研究所）</w:t>
      </w:r>
    </w:p>
    <w:p w14:paraId="0A9A0754">
      <w:pPr>
        <w:pStyle w:val="18"/>
        <w:spacing w:before="333" w:after="0" w:line="291" w:lineRule="exact"/>
        <w:ind w:firstLine="2520" w:firstLineChars="900"/>
        <w:jc w:val="left"/>
        <w:rPr>
          <w:rFonts w:ascii="黑体" w:hAnsi="黑体" w:eastAsia="黑体" w:cs="黑体"/>
          <w:color w:val="000000"/>
          <w:sz w:val="28"/>
          <w:lang w:eastAsia="zh-CN"/>
        </w:rPr>
      </w:pPr>
      <w:r>
        <w:rPr>
          <w:rFonts w:hint="eastAsia" w:ascii="黑体" w:hAnsi="黑体" w:eastAsia="黑体" w:cs="黑体"/>
          <w:color w:val="000000"/>
          <w:sz w:val="28"/>
          <w:lang w:eastAsia="zh-CN"/>
        </w:rPr>
        <w:t>鲁   丽（上海今森检测设备有限公司）</w:t>
      </w:r>
    </w:p>
    <w:p w14:paraId="35C590A2">
      <w:pPr>
        <w:widowControl/>
        <w:autoSpaceDE w:val="0"/>
        <w:autoSpaceDN w:val="0"/>
        <w:spacing w:before="342" w:line="282" w:lineRule="exact"/>
        <w:ind w:right="2938"/>
        <w:jc w:val="right"/>
      </w:pPr>
    </w:p>
    <w:p w14:paraId="1F573233">
      <w:pPr>
        <w:rPr>
          <w:rFonts w:eastAsia="宋体"/>
        </w:rPr>
        <w:sectPr>
          <w:pgSz w:w="11907" w:h="16840"/>
          <w:pgMar w:top="582" w:right="1112" w:bottom="1440" w:left="1134" w:header="720" w:footer="720" w:gutter="0"/>
          <w:cols w:equalWidth="0" w:num="1">
            <w:col w:w="9660"/>
          </w:cols>
          <w:docGrid w:linePitch="360" w:charSpace="0"/>
        </w:sectPr>
      </w:pPr>
    </w:p>
    <w:p w14:paraId="58181FEC">
      <w:pPr>
        <w:widowControl/>
        <w:autoSpaceDE w:val="0"/>
        <w:autoSpaceDN w:val="0"/>
        <w:spacing w:before="40" w:after="54" w:line="208" w:lineRule="exact"/>
        <w:rPr>
          <w:rFonts w:ascii="黑体" w:hAnsi="黑体" w:eastAsia="黑体" w:cs="黑体"/>
          <w:color w:val="000000"/>
          <w:spacing w:val="2"/>
          <w:szCs w:val="21"/>
        </w:rPr>
      </w:pPr>
    </w:p>
    <w:tbl>
      <w:tblPr>
        <w:tblStyle w:val="10"/>
        <w:tblW w:w="0" w:type="auto"/>
        <w:tblInd w:w="0" w:type="dxa"/>
        <w:tblLayout w:type="fixed"/>
        <w:tblCellMar>
          <w:top w:w="0" w:type="dxa"/>
          <w:left w:w="108" w:type="dxa"/>
          <w:bottom w:w="0" w:type="dxa"/>
          <w:right w:w="108" w:type="dxa"/>
        </w:tblCellMar>
      </w:tblPr>
      <w:tblGrid>
        <w:gridCol w:w="4606"/>
        <w:gridCol w:w="5034"/>
      </w:tblGrid>
      <w:tr w14:paraId="320F049A">
        <w:tblPrEx>
          <w:tblCellMar>
            <w:top w:w="0" w:type="dxa"/>
            <w:left w:w="108" w:type="dxa"/>
            <w:bottom w:w="0" w:type="dxa"/>
            <w:right w:w="108" w:type="dxa"/>
          </w:tblCellMar>
        </w:tblPrEx>
        <w:trPr>
          <w:trHeight w:val="1152" w:hRule="exact"/>
        </w:trPr>
        <w:tc>
          <w:tcPr>
            <w:tcW w:w="4606" w:type="dxa"/>
            <w:tcMar>
              <w:left w:w="0" w:type="dxa"/>
              <w:right w:w="0" w:type="dxa"/>
            </w:tcMar>
          </w:tcPr>
          <w:p w14:paraId="171125DE">
            <w:pPr>
              <w:widowControl/>
              <w:autoSpaceDE w:val="0"/>
              <w:autoSpaceDN w:val="0"/>
              <w:spacing w:before="646" w:line="440" w:lineRule="exact"/>
              <w:ind w:right="208"/>
              <w:jc w:val="right"/>
              <w:rPr>
                <w:rFonts w:ascii="黑体" w:hAnsi="黑体" w:eastAsia="黑体" w:cs="黑体"/>
                <w:sz w:val="44"/>
                <w:szCs w:val="44"/>
              </w:rPr>
            </w:pPr>
            <w:r>
              <w:rPr>
                <w:rFonts w:hint="eastAsia" w:ascii="黑体" w:hAnsi="黑体" w:eastAsia="黑体" w:cs="黑体"/>
                <w:color w:val="000000"/>
                <w:sz w:val="44"/>
                <w:szCs w:val="44"/>
              </w:rPr>
              <w:t>目</w:t>
            </w:r>
          </w:p>
        </w:tc>
        <w:tc>
          <w:tcPr>
            <w:tcW w:w="5034" w:type="dxa"/>
            <w:tcMar>
              <w:left w:w="0" w:type="dxa"/>
              <w:right w:w="0" w:type="dxa"/>
            </w:tcMar>
          </w:tcPr>
          <w:p w14:paraId="6DA5A1C2">
            <w:pPr>
              <w:widowControl/>
              <w:autoSpaceDE w:val="0"/>
              <w:autoSpaceDN w:val="0"/>
              <w:spacing w:before="646" w:line="440" w:lineRule="exact"/>
              <w:ind w:left="234"/>
              <w:jc w:val="left"/>
              <w:rPr>
                <w:rFonts w:ascii="黑体" w:hAnsi="黑体" w:eastAsia="黑体" w:cs="黑体"/>
                <w:sz w:val="44"/>
                <w:szCs w:val="44"/>
              </w:rPr>
            </w:pPr>
            <w:r>
              <w:rPr>
                <w:rFonts w:hint="eastAsia" w:ascii="黑体" w:hAnsi="黑体" w:eastAsia="黑体" w:cs="黑体"/>
                <w:color w:val="000000"/>
                <w:sz w:val="44"/>
                <w:szCs w:val="44"/>
              </w:rPr>
              <w:t>录</w:t>
            </w:r>
          </w:p>
        </w:tc>
      </w:tr>
    </w:tbl>
    <w:p w14:paraId="1E712C83">
      <w:pPr>
        <w:tabs>
          <w:tab w:val="right" w:leader="middleDot" w:pos="9040"/>
        </w:tabs>
        <w:snapToGrid w:val="0"/>
        <w:spacing w:before="648" w:line="276" w:lineRule="exact"/>
        <w:ind w:firstLine="480" w:firstLineChars="200"/>
        <w:rPr>
          <w:rFonts w:ascii="宋体" w:hAnsi="宋体" w:eastAsia="宋体" w:cs="宋体"/>
          <w:bCs/>
          <w:sz w:val="24"/>
        </w:rPr>
      </w:pPr>
      <w:r>
        <w:rPr>
          <w:rFonts w:hint="eastAsia" w:ascii="宋体" w:hAnsi="宋体" w:eastAsia="宋体" w:cs="宋体"/>
          <w:bCs/>
          <w:sz w:val="24"/>
        </w:rPr>
        <w:t>引 言</w:t>
      </w:r>
      <w:r>
        <w:rPr>
          <w:rFonts w:hint="eastAsia" w:ascii="宋体" w:hAnsi="宋体" w:eastAsia="宋体" w:cs="宋体"/>
          <w:sz w:val="24"/>
        </w:rPr>
        <w:tab/>
      </w:r>
      <w:r>
        <w:rPr>
          <w:rFonts w:hint="eastAsia" w:ascii="宋体" w:hAnsi="宋体" w:eastAsia="宋体" w:cs="宋体"/>
          <w:sz w:val="24"/>
        </w:rPr>
        <w:t>（</w:t>
      </w:r>
      <w:r>
        <w:rPr>
          <w:rFonts w:ascii="Times New Roman" w:hAnsi="Times New Roman" w:eastAsia="宋体" w:cs="Times New Roman"/>
          <w:sz w:val="24"/>
        </w:rPr>
        <w:t>Ⅲ</w:t>
      </w:r>
      <w:r>
        <w:rPr>
          <w:rFonts w:hint="eastAsia" w:ascii="宋体" w:hAnsi="宋体" w:eastAsia="宋体" w:cs="宋体"/>
          <w:sz w:val="24"/>
        </w:rPr>
        <w:t>）</w:t>
      </w:r>
    </w:p>
    <w:p w14:paraId="6F6A48D5">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bCs/>
          <w:sz w:val="24"/>
        </w:rPr>
        <w:t>1  范围</w:t>
      </w:r>
      <w:r>
        <w:rPr>
          <w:rFonts w:hint="eastAsia" w:ascii="宋体" w:hAnsi="宋体" w:eastAsia="宋体" w:cs="宋体"/>
          <w:sz w:val="24"/>
        </w:rPr>
        <w:tab/>
      </w:r>
      <w:r>
        <w:rPr>
          <w:rFonts w:hint="eastAsia" w:ascii="宋体" w:hAnsi="宋体" w:eastAsia="宋体" w:cs="宋体"/>
          <w:sz w:val="24"/>
        </w:rPr>
        <w:t>（1）</w:t>
      </w:r>
    </w:p>
    <w:p w14:paraId="6B8BBD16">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bCs/>
          <w:sz w:val="24"/>
        </w:rPr>
        <w:t>2  引用文件</w:t>
      </w:r>
      <w:r>
        <w:rPr>
          <w:rFonts w:hint="eastAsia" w:ascii="宋体" w:hAnsi="宋体" w:eastAsia="宋体" w:cs="宋体"/>
          <w:sz w:val="24"/>
        </w:rPr>
        <w:tab/>
      </w:r>
      <w:r>
        <w:rPr>
          <w:rFonts w:hint="eastAsia" w:ascii="宋体" w:hAnsi="宋体" w:eastAsia="宋体" w:cs="宋体"/>
          <w:sz w:val="24"/>
        </w:rPr>
        <w:t>（1）</w:t>
      </w:r>
    </w:p>
    <w:p w14:paraId="7EBD4B8B">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bCs/>
          <w:sz w:val="24"/>
        </w:rPr>
        <w:t>3  术语</w:t>
      </w:r>
      <w:r>
        <w:rPr>
          <w:rFonts w:hint="eastAsia" w:ascii="宋体" w:hAnsi="宋体" w:eastAsia="宋体" w:cs="宋体"/>
          <w:sz w:val="24"/>
        </w:rPr>
        <w:tab/>
      </w:r>
      <w:r>
        <w:rPr>
          <w:rFonts w:hint="eastAsia" w:ascii="宋体" w:hAnsi="宋体" w:eastAsia="宋体" w:cs="宋体"/>
          <w:sz w:val="24"/>
        </w:rPr>
        <w:t>（1）</w:t>
      </w:r>
    </w:p>
    <w:p w14:paraId="0E8E6C2F">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3.1  针状燃烧器</w:t>
      </w:r>
      <w:r>
        <w:rPr>
          <w:rFonts w:hint="eastAsia" w:ascii="宋体" w:hAnsi="宋体" w:eastAsia="宋体" w:cs="宋体"/>
          <w:sz w:val="24"/>
        </w:rPr>
        <w:tab/>
      </w:r>
      <w:r>
        <w:rPr>
          <w:rFonts w:hint="eastAsia" w:ascii="宋体" w:hAnsi="宋体" w:eastAsia="宋体" w:cs="宋体"/>
          <w:sz w:val="24"/>
        </w:rPr>
        <w:t>（1）</w:t>
      </w:r>
    </w:p>
    <w:p w14:paraId="56036352">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3.2  施焰时间</w:t>
      </w:r>
      <w:r>
        <w:rPr>
          <w:rFonts w:hint="eastAsia" w:ascii="宋体" w:hAnsi="宋体" w:eastAsia="宋体" w:cs="宋体"/>
          <w:sz w:val="24"/>
        </w:rPr>
        <w:tab/>
      </w:r>
      <w:r>
        <w:rPr>
          <w:rFonts w:hint="eastAsia" w:ascii="宋体" w:hAnsi="宋体" w:eastAsia="宋体" w:cs="宋体"/>
          <w:sz w:val="24"/>
        </w:rPr>
        <w:t>（1）</w:t>
      </w:r>
    </w:p>
    <w:p w14:paraId="33E5A2BB">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3.3  持燃时间</w:t>
      </w:r>
      <w:r>
        <w:rPr>
          <w:rFonts w:hint="eastAsia" w:ascii="宋体" w:hAnsi="宋体" w:eastAsia="宋体" w:cs="宋体"/>
          <w:sz w:val="24"/>
        </w:rPr>
        <w:tab/>
      </w:r>
      <w:r>
        <w:rPr>
          <w:rFonts w:hint="eastAsia" w:ascii="宋体" w:hAnsi="宋体" w:eastAsia="宋体" w:cs="宋体"/>
          <w:sz w:val="24"/>
        </w:rPr>
        <w:t>（1）</w:t>
      </w:r>
    </w:p>
    <w:p w14:paraId="6EB8E463">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3.4  升温时间</w:t>
      </w:r>
      <w:r>
        <w:rPr>
          <w:rFonts w:hint="eastAsia" w:ascii="宋体" w:hAnsi="宋体" w:eastAsia="宋体" w:cs="宋体"/>
          <w:sz w:val="24"/>
        </w:rPr>
        <w:tab/>
      </w:r>
      <w:r>
        <w:rPr>
          <w:rFonts w:hint="eastAsia" w:ascii="宋体" w:hAnsi="宋体" w:eastAsia="宋体" w:cs="宋体"/>
          <w:sz w:val="24"/>
        </w:rPr>
        <w:t>（1）</w:t>
      </w:r>
    </w:p>
    <w:p w14:paraId="28318D5F">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bCs/>
          <w:sz w:val="24"/>
        </w:rPr>
        <w:t>4  概述</w:t>
      </w:r>
      <w:r>
        <w:rPr>
          <w:rFonts w:hint="eastAsia" w:ascii="宋体" w:hAnsi="宋体" w:eastAsia="宋体" w:cs="宋体"/>
          <w:sz w:val="24"/>
        </w:rPr>
        <w:tab/>
      </w:r>
      <w:r>
        <w:rPr>
          <w:rFonts w:hint="eastAsia" w:ascii="宋体" w:hAnsi="宋体" w:eastAsia="宋体" w:cs="宋体"/>
          <w:sz w:val="24"/>
        </w:rPr>
        <w:t>（1）</w:t>
      </w:r>
    </w:p>
    <w:p w14:paraId="12F5E124">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bCs/>
          <w:sz w:val="24"/>
        </w:rPr>
        <w:t>5  计量特性</w:t>
      </w:r>
      <w:r>
        <w:rPr>
          <w:rFonts w:hint="eastAsia" w:ascii="宋体" w:hAnsi="宋体" w:eastAsia="宋体" w:cs="宋体"/>
          <w:sz w:val="24"/>
        </w:rPr>
        <w:tab/>
      </w:r>
      <w:r>
        <w:rPr>
          <w:rFonts w:hint="eastAsia" w:ascii="宋体" w:hAnsi="宋体" w:eastAsia="宋体" w:cs="宋体"/>
          <w:sz w:val="24"/>
        </w:rPr>
        <w:t>（2）</w:t>
      </w:r>
    </w:p>
    <w:p w14:paraId="1CFCE802">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5.1  针状燃烧器基本尺寸</w:t>
      </w:r>
      <w:r>
        <w:rPr>
          <w:rFonts w:hint="eastAsia" w:ascii="宋体" w:hAnsi="宋体" w:eastAsia="宋体" w:cs="宋体"/>
          <w:sz w:val="24"/>
        </w:rPr>
        <w:tab/>
      </w:r>
      <w:r>
        <w:rPr>
          <w:rFonts w:hint="eastAsia" w:ascii="宋体" w:hAnsi="宋体" w:eastAsia="宋体" w:cs="宋体"/>
          <w:sz w:val="24"/>
        </w:rPr>
        <w:t>（2）</w:t>
      </w:r>
    </w:p>
    <w:p w14:paraId="06DA1DEE">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5.2  倾斜角度</w:t>
      </w:r>
      <w:r>
        <w:rPr>
          <w:rFonts w:hint="eastAsia" w:ascii="宋体" w:hAnsi="宋体" w:eastAsia="宋体" w:cs="宋体"/>
          <w:sz w:val="24"/>
        </w:rPr>
        <w:tab/>
      </w:r>
      <w:r>
        <w:rPr>
          <w:rFonts w:hint="eastAsia" w:ascii="宋体" w:hAnsi="宋体" w:eastAsia="宋体" w:cs="宋体"/>
          <w:sz w:val="24"/>
        </w:rPr>
        <w:t>（2）</w:t>
      </w:r>
    </w:p>
    <w:p w14:paraId="49ABAEF9">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5.3  量规尺寸</w:t>
      </w:r>
      <w:r>
        <w:rPr>
          <w:rFonts w:hint="eastAsia" w:ascii="宋体" w:hAnsi="宋体" w:eastAsia="宋体" w:cs="宋体"/>
          <w:sz w:val="24"/>
        </w:rPr>
        <w:tab/>
      </w:r>
      <w:r>
        <w:rPr>
          <w:rFonts w:hint="eastAsia" w:ascii="宋体" w:hAnsi="宋体" w:eastAsia="宋体" w:cs="宋体"/>
          <w:sz w:val="24"/>
        </w:rPr>
        <w:t>（2）</w:t>
      </w:r>
    </w:p>
    <w:p w14:paraId="624741AC">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5.4  温度示值误差</w:t>
      </w:r>
      <w:r>
        <w:rPr>
          <w:rFonts w:hint="eastAsia" w:ascii="宋体" w:hAnsi="宋体" w:eastAsia="宋体" w:cs="宋体"/>
          <w:sz w:val="24"/>
        </w:rPr>
        <w:tab/>
      </w:r>
      <w:r>
        <w:rPr>
          <w:rFonts w:hint="eastAsia" w:ascii="宋体" w:hAnsi="宋体" w:eastAsia="宋体" w:cs="宋体"/>
          <w:sz w:val="24"/>
        </w:rPr>
        <w:t>（2）</w:t>
      </w:r>
    </w:p>
    <w:p w14:paraId="70E7B4FB">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5.5  计时系统示值误差</w:t>
      </w:r>
      <w:r>
        <w:rPr>
          <w:rFonts w:hint="eastAsia" w:ascii="宋体" w:hAnsi="宋体" w:eastAsia="宋体" w:cs="宋体"/>
          <w:sz w:val="24"/>
        </w:rPr>
        <w:tab/>
      </w:r>
      <w:r>
        <w:rPr>
          <w:rFonts w:hint="eastAsia" w:ascii="宋体" w:hAnsi="宋体" w:eastAsia="宋体" w:cs="宋体"/>
          <w:sz w:val="24"/>
        </w:rPr>
        <w:t>（2）</w:t>
      </w:r>
    </w:p>
    <w:p w14:paraId="043CDAE0">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bCs/>
          <w:sz w:val="24"/>
        </w:rPr>
        <w:t>6  校准条件</w:t>
      </w:r>
      <w:r>
        <w:rPr>
          <w:rFonts w:hint="eastAsia" w:ascii="宋体" w:hAnsi="宋体" w:eastAsia="宋体" w:cs="宋体"/>
          <w:sz w:val="24"/>
        </w:rPr>
        <w:tab/>
      </w:r>
      <w:r>
        <w:rPr>
          <w:rFonts w:hint="eastAsia" w:ascii="宋体" w:hAnsi="宋体" w:eastAsia="宋体" w:cs="宋体"/>
          <w:sz w:val="24"/>
        </w:rPr>
        <w:t>（2）</w:t>
      </w:r>
    </w:p>
    <w:p w14:paraId="11FAD4AE">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6.1  环境条件</w:t>
      </w:r>
      <w:r>
        <w:rPr>
          <w:rFonts w:hint="eastAsia" w:ascii="宋体" w:hAnsi="宋体" w:eastAsia="宋体" w:cs="宋体"/>
          <w:sz w:val="24"/>
        </w:rPr>
        <w:tab/>
      </w:r>
      <w:r>
        <w:rPr>
          <w:rFonts w:hint="eastAsia" w:ascii="宋体" w:hAnsi="宋体" w:eastAsia="宋体" w:cs="宋体"/>
          <w:sz w:val="24"/>
        </w:rPr>
        <w:t>（2）</w:t>
      </w:r>
    </w:p>
    <w:p w14:paraId="3CB4E49A">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6.2  测量标准及其他设备</w:t>
      </w:r>
      <w:r>
        <w:rPr>
          <w:rFonts w:hint="eastAsia" w:ascii="宋体" w:hAnsi="宋体" w:eastAsia="宋体" w:cs="宋体"/>
          <w:sz w:val="24"/>
        </w:rPr>
        <w:tab/>
      </w:r>
      <w:r>
        <w:rPr>
          <w:rFonts w:hint="eastAsia" w:ascii="宋体" w:hAnsi="宋体" w:eastAsia="宋体" w:cs="宋体"/>
          <w:sz w:val="24"/>
        </w:rPr>
        <w:t>（3）</w:t>
      </w:r>
    </w:p>
    <w:p w14:paraId="2C72ECE9">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bCs/>
          <w:sz w:val="24"/>
        </w:rPr>
        <w:t>7  校准项目和校准方法</w:t>
      </w:r>
      <w:r>
        <w:rPr>
          <w:rFonts w:hint="eastAsia" w:ascii="宋体" w:hAnsi="宋体" w:eastAsia="宋体" w:cs="宋体"/>
          <w:sz w:val="24"/>
        </w:rPr>
        <w:tab/>
      </w:r>
      <w:r>
        <w:rPr>
          <w:rFonts w:hint="eastAsia" w:ascii="宋体" w:hAnsi="宋体" w:eastAsia="宋体" w:cs="宋体"/>
          <w:sz w:val="24"/>
        </w:rPr>
        <w:t>（3）</w:t>
      </w:r>
    </w:p>
    <w:p w14:paraId="7C40121D">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7.1  针状燃烧器基本尺寸</w:t>
      </w:r>
      <w:r>
        <w:rPr>
          <w:rFonts w:hint="eastAsia" w:ascii="宋体" w:hAnsi="宋体" w:eastAsia="宋体" w:cs="宋体"/>
          <w:sz w:val="24"/>
        </w:rPr>
        <w:tab/>
      </w:r>
      <w:r>
        <w:rPr>
          <w:rFonts w:hint="eastAsia" w:ascii="宋体" w:hAnsi="宋体" w:eastAsia="宋体" w:cs="宋体"/>
          <w:sz w:val="24"/>
        </w:rPr>
        <w:t>（3）</w:t>
      </w:r>
    </w:p>
    <w:p w14:paraId="145C4BAC">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7.2  倾斜角度</w:t>
      </w:r>
      <w:r>
        <w:rPr>
          <w:rFonts w:hint="eastAsia" w:ascii="宋体" w:hAnsi="宋体" w:eastAsia="宋体" w:cs="宋体"/>
          <w:sz w:val="24"/>
        </w:rPr>
        <w:tab/>
      </w:r>
      <w:r>
        <w:rPr>
          <w:rFonts w:hint="eastAsia" w:ascii="宋体" w:hAnsi="宋体" w:eastAsia="宋体" w:cs="宋体"/>
          <w:sz w:val="24"/>
        </w:rPr>
        <w:t>（3）</w:t>
      </w:r>
    </w:p>
    <w:p w14:paraId="5FF863E5">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7.3  量规尺寸</w:t>
      </w:r>
      <w:r>
        <w:rPr>
          <w:rFonts w:hint="eastAsia" w:ascii="宋体" w:hAnsi="宋体" w:eastAsia="宋体" w:cs="宋体"/>
          <w:sz w:val="24"/>
        </w:rPr>
        <w:tab/>
      </w:r>
      <w:r>
        <w:rPr>
          <w:rFonts w:hint="eastAsia" w:ascii="宋体" w:hAnsi="宋体" w:eastAsia="宋体" w:cs="宋体"/>
          <w:sz w:val="24"/>
        </w:rPr>
        <w:t>（3）</w:t>
      </w:r>
    </w:p>
    <w:p w14:paraId="0FD292CB">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7.4  温度示值误差</w:t>
      </w:r>
      <w:r>
        <w:rPr>
          <w:rFonts w:hint="eastAsia" w:ascii="宋体" w:hAnsi="宋体" w:eastAsia="宋体" w:cs="宋体"/>
          <w:sz w:val="24"/>
        </w:rPr>
        <w:tab/>
      </w:r>
      <w:r>
        <w:rPr>
          <w:rFonts w:hint="eastAsia" w:ascii="宋体" w:hAnsi="宋体" w:eastAsia="宋体" w:cs="宋体"/>
          <w:sz w:val="24"/>
        </w:rPr>
        <w:t>（3）</w:t>
      </w:r>
    </w:p>
    <w:p w14:paraId="137AB5D1">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7.5  计时系统示值误差</w:t>
      </w:r>
      <w:r>
        <w:rPr>
          <w:rFonts w:hint="eastAsia" w:ascii="宋体" w:hAnsi="宋体" w:eastAsia="宋体" w:cs="宋体"/>
          <w:sz w:val="24"/>
        </w:rPr>
        <w:tab/>
      </w:r>
      <w:r>
        <w:rPr>
          <w:rFonts w:hint="eastAsia" w:ascii="宋体" w:hAnsi="宋体" w:eastAsia="宋体" w:cs="宋体"/>
          <w:sz w:val="24"/>
        </w:rPr>
        <w:t>（4）</w:t>
      </w:r>
    </w:p>
    <w:p w14:paraId="35825A20">
      <w:pPr>
        <w:tabs>
          <w:tab w:val="right" w:leader="middleDot" w:pos="9040"/>
        </w:tabs>
        <w:snapToGrid w:val="0"/>
        <w:spacing w:before="192" w:line="276" w:lineRule="atLeast"/>
        <w:ind w:firstLine="480" w:firstLineChars="200"/>
        <w:rPr>
          <w:rFonts w:ascii="宋体" w:hAnsi="宋体" w:eastAsia="宋体" w:cs="宋体"/>
          <w:sz w:val="24"/>
        </w:rPr>
      </w:pPr>
    </w:p>
    <w:p w14:paraId="09A3A073">
      <w:pPr>
        <w:widowControl/>
        <w:autoSpaceDE w:val="0"/>
        <w:autoSpaceDN w:val="0"/>
        <w:spacing w:before="458" w:line="200" w:lineRule="exact"/>
        <w:ind w:right="20"/>
        <w:jc w:val="right"/>
        <w:rPr>
          <w:rFonts w:ascii="宋体" w:hAnsi="宋体" w:eastAsia="宋体" w:cs="宋体"/>
          <w:sz w:val="24"/>
        </w:rPr>
        <w:sectPr>
          <w:pgSz w:w="11907" w:h="17240"/>
          <w:pgMar w:top="582" w:right="1112" w:bottom="504" w:left="1134" w:header="720" w:footer="720" w:gutter="0"/>
          <w:cols w:equalWidth="0" w:num="1">
            <w:col w:w="9660"/>
          </w:cols>
          <w:docGrid w:linePitch="360" w:charSpace="0"/>
        </w:sectPr>
      </w:pPr>
      <w:r>
        <w:rPr>
          <w:rFonts w:ascii="Times New Roman" w:hAnsi="Times New Roman" w:eastAsia="B7a4GWZp+TimesNewRomanPSMT" w:cs="Times New Roman"/>
          <w:color w:val="000000"/>
          <w:sz w:val="18"/>
        </w:rPr>
        <w:t>I</w:t>
      </w:r>
    </w:p>
    <w:p w14:paraId="26414FA5">
      <w:pPr>
        <w:widowControl/>
        <w:autoSpaceDE w:val="0"/>
        <w:autoSpaceDN w:val="0"/>
        <w:spacing w:after="54" w:line="208" w:lineRule="exact"/>
        <w:rPr>
          <w:rFonts w:ascii="黑体" w:hAnsi="黑体" w:eastAsia="黑体" w:cs="黑体"/>
          <w:color w:val="000000"/>
          <w:spacing w:val="2"/>
          <w:szCs w:val="21"/>
        </w:rPr>
      </w:pPr>
    </w:p>
    <w:p w14:paraId="705D7CAB">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bCs/>
          <w:sz w:val="24"/>
        </w:rPr>
        <w:t>8  校准结果的表达</w:t>
      </w:r>
      <w:r>
        <w:rPr>
          <w:rFonts w:hint="eastAsia" w:ascii="宋体" w:hAnsi="宋体" w:eastAsia="宋体" w:cs="宋体"/>
          <w:sz w:val="24"/>
        </w:rPr>
        <w:tab/>
      </w:r>
      <w:r>
        <w:rPr>
          <w:rFonts w:hint="eastAsia" w:ascii="宋体" w:hAnsi="宋体" w:eastAsia="宋体" w:cs="宋体"/>
          <w:sz w:val="24"/>
        </w:rPr>
        <w:t>（4）</w:t>
      </w:r>
    </w:p>
    <w:p w14:paraId="2416D974">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bCs/>
          <w:sz w:val="24"/>
        </w:rPr>
        <w:t>9  复校时间间隔</w:t>
      </w:r>
      <w:r>
        <w:rPr>
          <w:rFonts w:hint="eastAsia" w:ascii="宋体" w:hAnsi="宋体" w:eastAsia="宋体" w:cs="宋体"/>
          <w:sz w:val="24"/>
        </w:rPr>
        <w:tab/>
      </w:r>
      <w:r>
        <w:rPr>
          <w:rFonts w:hint="eastAsia" w:ascii="宋体" w:hAnsi="宋体" w:eastAsia="宋体" w:cs="宋体"/>
          <w:sz w:val="24"/>
        </w:rPr>
        <w:t>（5）</w:t>
      </w:r>
    </w:p>
    <w:p w14:paraId="316D8CB5">
      <w:pPr>
        <w:tabs>
          <w:tab w:val="right" w:leader="middleDot" w:pos="9040"/>
        </w:tabs>
        <w:snapToGrid w:val="0"/>
        <w:spacing w:before="192" w:line="276" w:lineRule="atLeast"/>
        <w:ind w:firstLine="480" w:firstLineChars="200"/>
        <w:rPr>
          <w:rFonts w:ascii="黑体" w:hAnsi="黑体" w:eastAsia="黑体" w:cs="黑体"/>
          <w:color w:val="000000"/>
          <w:spacing w:val="2"/>
          <w:sz w:val="24"/>
        </w:rPr>
      </w:pPr>
      <w:r>
        <w:rPr>
          <w:rFonts w:hint="eastAsia" w:ascii="宋体" w:hAnsi="宋体" w:eastAsia="宋体" w:cs="宋体"/>
          <w:sz w:val="24"/>
        </w:rPr>
        <w:t>附录A  针焰试验仪校准原始记录参考格式</w:t>
      </w:r>
      <w:r>
        <w:rPr>
          <w:rFonts w:hint="eastAsia" w:ascii="宋体" w:hAnsi="宋体" w:eastAsia="宋体" w:cs="宋体"/>
          <w:sz w:val="24"/>
        </w:rPr>
        <w:tab/>
      </w:r>
      <w:r>
        <w:rPr>
          <w:rFonts w:hint="eastAsia" w:ascii="宋体" w:hAnsi="宋体" w:eastAsia="宋体" w:cs="宋体"/>
          <w:sz w:val="24"/>
        </w:rPr>
        <w:t>（6）</w:t>
      </w:r>
    </w:p>
    <w:p w14:paraId="2D31E1BA">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附录B  针焰试验仪校准证书内页参考格式</w:t>
      </w:r>
      <w:r>
        <w:rPr>
          <w:rFonts w:hint="eastAsia" w:ascii="宋体" w:hAnsi="宋体" w:eastAsia="宋体" w:cs="宋体"/>
          <w:sz w:val="24"/>
        </w:rPr>
        <w:tab/>
      </w:r>
      <w:r>
        <w:rPr>
          <w:rFonts w:hint="eastAsia" w:ascii="宋体" w:hAnsi="宋体" w:eastAsia="宋体" w:cs="宋体"/>
          <w:sz w:val="24"/>
        </w:rPr>
        <w:t>（8）</w:t>
      </w:r>
    </w:p>
    <w:p w14:paraId="650E592B">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附录C  针焰试验仪孔径示值误差不确定度评定示例</w:t>
      </w:r>
      <w:r>
        <w:rPr>
          <w:rFonts w:hint="eastAsia" w:ascii="宋体" w:hAnsi="宋体" w:eastAsia="宋体" w:cs="宋体"/>
          <w:sz w:val="24"/>
        </w:rPr>
        <w:tab/>
      </w:r>
      <w:r>
        <w:rPr>
          <w:rFonts w:hint="eastAsia" w:ascii="宋体" w:hAnsi="宋体" w:eastAsia="宋体" w:cs="宋体"/>
          <w:sz w:val="24"/>
        </w:rPr>
        <w:t>（9）</w:t>
      </w:r>
    </w:p>
    <w:p w14:paraId="13DC5155">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附录D  针焰试验仪温度示值误差不确定度评定示例</w:t>
      </w:r>
      <w:r>
        <w:rPr>
          <w:rFonts w:hint="eastAsia" w:ascii="宋体" w:hAnsi="宋体" w:eastAsia="宋体" w:cs="宋体"/>
          <w:sz w:val="24"/>
        </w:rPr>
        <w:tab/>
      </w:r>
      <w:r>
        <w:rPr>
          <w:rFonts w:hint="eastAsia" w:ascii="宋体" w:hAnsi="宋体" w:eastAsia="宋体" w:cs="宋体"/>
          <w:sz w:val="24"/>
        </w:rPr>
        <w:t>（11）</w:t>
      </w:r>
    </w:p>
    <w:p w14:paraId="618AF9AF">
      <w:pPr>
        <w:tabs>
          <w:tab w:val="right" w:leader="middleDot" w:pos="9040"/>
        </w:tabs>
        <w:snapToGrid w:val="0"/>
        <w:spacing w:before="192" w:line="276" w:lineRule="atLeast"/>
        <w:ind w:firstLine="480" w:firstLineChars="200"/>
        <w:rPr>
          <w:rFonts w:ascii="宋体" w:hAnsi="宋体" w:eastAsia="宋体" w:cs="宋体"/>
          <w:sz w:val="24"/>
        </w:rPr>
      </w:pPr>
      <w:r>
        <w:rPr>
          <w:rFonts w:hint="eastAsia" w:ascii="宋体" w:hAnsi="宋体" w:eastAsia="宋体" w:cs="宋体"/>
          <w:sz w:val="24"/>
        </w:rPr>
        <w:t>附录E  针焰试验仪施焰时间示值误差不确定度评定示例</w:t>
      </w:r>
      <w:r>
        <w:rPr>
          <w:rFonts w:hint="eastAsia" w:ascii="宋体" w:hAnsi="宋体" w:eastAsia="宋体" w:cs="宋体"/>
          <w:sz w:val="24"/>
        </w:rPr>
        <w:tab/>
      </w:r>
      <w:r>
        <w:rPr>
          <w:rFonts w:hint="eastAsia" w:ascii="宋体" w:hAnsi="宋体" w:eastAsia="宋体" w:cs="宋体"/>
          <w:sz w:val="24"/>
        </w:rPr>
        <w:t>（13）</w:t>
      </w:r>
    </w:p>
    <w:p w14:paraId="3C7D8E05">
      <w:pPr>
        <w:tabs>
          <w:tab w:val="right" w:leader="middleDot" w:pos="9040"/>
        </w:tabs>
        <w:snapToGrid w:val="0"/>
        <w:spacing w:before="192" w:line="276" w:lineRule="atLeast"/>
        <w:ind w:firstLine="480" w:firstLineChars="200"/>
        <w:rPr>
          <w:rFonts w:ascii="宋体" w:hAnsi="宋体" w:cs="宋体"/>
          <w:color w:val="FF0000"/>
          <w:sz w:val="24"/>
        </w:rPr>
      </w:pPr>
    </w:p>
    <w:p w14:paraId="11A24149">
      <w:pPr>
        <w:tabs>
          <w:tab w:val="right" w:leader="middleDot" w:pos="9040"/>
        </w:tabs>
        <w:snapToGrid w:val="0"/>
        <w:spacing w:before="192" w:line="276" w:lineRule="atLeast"/>
        <w:ind w:firstLine="480" w:firstLineChars="200"/>
        <w:rPr>
          <w:rFonts w:ascii="宋体" w:hAnsi="宋体" w:cs="宋体"/>
          <w:color w:val="FF0000"/>
          <w:sz w:val="24"/>
        </w:rPr>
      </w:pPr>
    </w:p>
    <w:p w14:paraId="5AB683B1"/>
    <w:p w14:paraId="4C5DC0CE">
      <w:pPr>
        <w:widowControl/>
        <w:autoSpaceDE w:val="0"/>
        <w:autoSpaceDN w:val="0"/>
        <w:spacing w:before="9606" w:line="200" w:lineRule="exact"/>
        <w:ind w:left="194"/>
        <w:jc w:val="left"/>
        <w:rPr>
          <w:rFonts w:ascii="Times New Roman" w:hAnsi="Times New Roman" w:eastAsia="宋体" w:cs="Times New Roman"/>
        </w:rPr>
      </w:pPr>
      <w:r>
        <w:rPr>
          <w:rFonts w:ascii="Times New Roman" w:hAnsi="Times New Roman" w:eastAsia="宋体" w:cs="Times New Roman"/>
          <w:color w:val="000000"/>
          <w:sz w:val="18"/>
        </w:rPr>
        <w:t>II</w:t>
      </w:r>
    </w:p>
    <w:p w14:paraId="50745464">
      <w:pPr>
        <w:sectPr>
          <w:footerReference r:id="rId6" w:type="default"/>
          <w:pgSz w:w="11907" w:h="17240"/>
          <w:pgMar w:top="582" w:right="1112" w:bottom="504" w:left="1134" w:header="720" w:footer="720" w:gutter="0"/>
          <w:cols w:equalWidth="0" w:num="1">
            <w:col w:w="9660"/>
          </w:cols>
          <w:docGrid w:linePitch="360" w:charSpace="0"/>
        </w:sectPr>
      </w:pPr>
    </w:p>
    <w:p w14:paraId="0A27AD8C">
      <w:pPr>
        <w:widowControl/>
        <w:autoSpaceDE w:val="0"/>
        <w:autoSpaceDN w:val="0"/>
        <w:spacing w:before="364" w:line="220" w:lineRule="exact"/>
      </w:pPr>
    </w:p>
    <w:p w14:paraId="11046803">
      <w:pPr>
        <w:snapToGrid w:val="0"/>
        <w:jc w:val="center"/>
        <w:rPr>
          <w:rFonts w:ascii="黑体" w:eastAsia="黑体" w:cs="Arial"/>
          <w:color w:val="000000"/>
          <w:sz w:val="44"/>
          <w:szCs w:val="44"/>
        </w:rPr>
      </w:pPr>
      <w:r>
        <w:rPr>
          <w:rFonts w:hint="eastAsia" w:ascii="黑体" w:eastAsia="黑体" w:cs="Arial"/>
          <w:color w:val="000000"/>
          <w:sz w:val="44"/>
          <w:szCs w:val="44"/>
        </w:rPr>
        <w:t>引    言</w:t>
      </w:r>
    </w:p>
    <w:p w14:paraId="7ACB3AAB">
      <w:pPr>
        <w:snapToGrid w:val="0"/>
        <w:jc w:val="center"/>
        <w:rPr>
          <w:rFonts w:ascii="黑体" w:eastAsia="黑体" w:cs="Arial"/>
          <w:color w:val="000000"/>
          <w:sz w:val="36"/>
          <w:szCs w:val="36"/>
        </w:rPr>
      </w:pPr>
    </w:p>
    <w:p w14:paraId="2A9818B1">
      <w:pPr>
        <w:spacing w:line="440" w:lineRule="exact"/>
        <w:ind w:firstLine="480" w:firstLineChars="200"/>
        <w:rPr>
          <w:rFonts w:ascii="宋体" w:hAnsi="宋体" w:eastAsia="宋体" w:cs="宋体"/>
          <w:color w:val="000000"/>
          <w:sz w:val="24"/>
        </w:rPr>
      </w:pPr>
      <w:r>
        <w:rPr>
          <w:rFonts w:hint="eastAsia" w:ascii="宋体" w:hAnsi="宋体" w:eastAsia="宋体" w:cs="宋体"/>
          <w:color w:val="000000"/>
          <w:sz w:val="24"/>
        </w:rPr>
        <w:t>本规范依据JJF 1001-2011《通用计量术语及定义》、JJF 1059.1-2012《测量不确定度评定与表示》、JJF 1071-2010《国家计量校准规范编写规则》为基础性规范进行编制。</w:t>
      </w:r>
    </w:p>
    <w:p w14:paraId="458D0F22">
      <w:pPr>
        <w:tabs>
          <w:tab w:val="left" w:pos="4284"/>
        </w:tabs>
        <w:snapToGrid w:val="0"/>
        <w:spacing w:line="440" w:lineRule="exact"/>
        <w:ind w:firstLine="480" w:firstLineChars="200"/>
        <w:rPr>
          <w:rFonts w:ascii="宋体" w:hAnsi="宋体" w:eastAsia="宋体" w:cs="宋体"/>
          <w:color w:val="000000"/>
          <w:sz w:val="24"/>
        </w:rPr>
      </w:pPr>
      <w:r>
        <w:rPr>
          <w:rFonts w:hint="eastAsia" w:ascii="宋体" w:hAnsi="宋体" w:eastAsia="宋体" w:cs="宋体"/>
          <w:color w:val="000000"/>
          <w:sz w:val="24"/>
        </w:rPr>
        <w:t>本规范主要参考GB/T 5169.5-2020《电工电子产品着火危险试验 第5部分：试验火焰 针焰试验方法装置、确认试验方法和导则》编写。</w:t>
      </w:r>
    </w:p>
    <w:p w14:paraId="1171BABE">
      <w:pPr>
        <w:tabs>
          <w:tab w:val="left" w:pos="4284"/>
        </w:tabs>
        <w:snapToGrid w:val="0"/>
        <w:spacing w:line="440" w:lineRule="exact"/>
        <w:ind w:firstLine="480" w:firstLineChars="200"/>
        <w:rPr>
          <w:color w:val="000000"/>
          <w:sz w:val="24"/>
        </w:rPr>
      </w:pPr>
      <w:r>
        <w:rPr>
          <w:rFonts w:hint="eastAsia" w:ascii="宋体" w:hAnsi="宋体" w:eastAsia="宋体" w:cs="宋体"/>
          <w:color w:val="000000"/>
          <w:sz w:val="24"/>
        </w:rPr>
        <w:t>本规范为首次发布。</w:t>
      </w:r>
    </w:p>
    <w:p w14:paraId="1F51E040">
      <w:pPr>
        <w:widowControl/>
        <w:autoSpaceDE w:val="0"/>
        <w:autoSpaceDN w:val="0"/>
        <w:spacing w:before="8624" w:line="200" w:lineRule="exact"/>
        <w:ind w:right="23"/>
        <w:jc w:val="right"/>
        <w:rPr>
          <w:rFonts w:ascii="Times New Roman" w:hAnsi="Times New Roman" w:cs="Times New Roman"/>
          <w:color w:val="000000"/>
          <w:sz w:val="24"/>
        </w:rPr>
      </w:pPr>
      <w:r>
        <w:rPr>
          <w:rFonts w:ascii="Times New Roman" w:hAnsi="Times New Roman" w:eastAsia="B7a4GWZp+TimesNewRomanPSMT" w:cs="Times New Roman"/>
          <w:color w:val="000000"/>
          <w:sz w:val="18"/>
        </w:rPr>
        <w:t>III</w:t>
      </w:r>
    </w:p>
    <w:p w14:paraId="083D4E3C">
      <w:pPr>
        <w:snapToGrid w:val="0"/>
        <w:spacing w:line="360" w:lineRule="auto"/>
        <w:rPr>
          <w:rFonts w:ascii="宋体" w:hAnsi="宋体"/>
          <w:b/>
          <w:color w:val="000000"/>
          <w:sz w:val="28"/>
          <w:szCs w:val="28"/>
        </w:rPr>
        <w:sectPr>
          <w:headerReference r:id="rId7" w:type="default"/>
          <w:footerReference r:id="rId8" w:type="default"/>
          <w:pgSz w:w="11906" w:h="16838"/>
          <w:pgMar w:top="1440" w:right="1800" w:bottom="1440" w:left="1800" w:header="1247" w:footer="992" w:gutter="0"/>
          <w:pgNumType w:fmt="upperRoman" w:start="1"/>
          <w:cols w:space="720" w:num="1"/>
          <w:docGrid w:type="lines" w:linePitch="312" w:charSpace="0"/>
        </w:sectPr>
      </w:pPr>
    </w:p>
    <w:p w14:paraId="0BBF14AD">
      <w:pPr>
        <w:tabs>
          <w:tab w:val="left" w:pos="1255"/>
        </w:tabs>
        <w:snapToGrid w:val="0"/>
        <w:spacing w:line="360" w:lineRule="auto"/>
        <w:jc w:val="left"/>
        <w:rPr>
          <w:rFonts w:ascii="宋体" w:hAnsi="宋体"/>
          <w:b/>
          <w:color w:val="000000"/>
          <w:sz w:val="28"/>
          <w:szCs w:val="28"/>
        </w:rPr>
      </w:pPr>
      <w:r>
        <w:rPr>
          <w:rFonts w:hint="eastAsia" w:ascii="宋体" w:hAnsi="宋体"/>
          <w:b/>
          <w:color w:val="000000"/>
          <w:sz w:val="28"/>
          <w:szCs w:val="28"/>
        </w:rPr>
        <w:tab/>
      </w:r>
    </w:p>
    <w:p w14:paraId="15D11948">
      <w:pPr>
        <w:snapToGrid w:val="0"/>
        <w:spacing w:line="360" w:lineRule="auto"/>
        <w:jc w:val="center"/>
        <w:rPr>
          <w:rFonts w:ascii="黑体" w:hAnsi="黑体" w:eastAsia="黑体" w:cs="黑体"/>
          <w:bCs/>
          <w:color w:val="000000"/>
          <w:spacing w:val="22"/>
          <w:sz w:val="32"/>
          <w:szCs w:val="32"/>
        </w:rPr>
      </w:pPr>
      <w:r>
        <w:rPr>
          <w:rFonts w:hint="eastAsia" w:ascii="黑体" w:hAnsi="黑体" w:eastAsia="黑体" w:cs="黑体"/>
          <w:bCs/>
          <w:color w:val="000000"/>
          <w:sz w:val="32"/>
          <w:szCs w:val="32"/>
        </w:rPr>
        <w:t>针焰试验仪校准规范</w:t>
      </w:r>
    </w:p>
    <w:p w14:paraId="21553EED">
      <w:pPr>
        <w:snapToGrid w:val="0"/>
        <w:spacing w:line="440" w:lineRule="exact"/>
        <w:rPr>
          <w:rFonts w:ascii="Arial" w:hAnsi="Arial" w:eastAsia="黑体" w:cs="Arial"/>
          <w:color w:val="000000"/>
          <w:sz w:val="24"/>
        </w:rPr>
      </w:pPr>
      <w:r>
        <w:rPr>
          <w:rFonts w:hint="eastAsia" w:ascii="黑体" w:hAnsi="黑体" w:eastAsia="黑体" w:cs="黑体"/>
          <w:color w:val="000000"/>
          <w:sz w:val="24"/>
        </w:rPr>
        <w:t>1  范围</w:t>
      </w:r>
    </w:p>
    <w:p w14:paraId="7F7AA2EC">
      <w:pPr>
        <w:snapToGrid w:val="0"/>
        <w:spacing w:line="440" w:lineRule="exact"/>
        <w:ind w:firstLine="480"/>
        <w:rPr>
          <w:rFonts w:ascii="宋体" w:hAnsi="宋体" w:eastAsia="宋体" w:cs="宋体"/>
          <w:color w:val="000000"/>
          <w:sz w:val="24"/>
        </w:rPr>
      </w:pPr>
      <w:r>
        <w:rPr>
          <w:rFonts w:hint="eastAsia" w:ascii="宋体" w:hAnsi="宋体" w:eastAsia="宋体" w:cs="宋体"/>
          <w:color w:val="000000"/>
          <w:sz w:val="24"/>
        </w:rPr>
        <w:t>本规范适用于检测电器产品阻燃性能的针焰试验仪的校准。</w:t>
      </w:r>
    </w:p>
    <w:p w14:paraId="086727EB">
      <w:pPr>
        <w:snapToGrid w:val="0"/>
        <w:spacing w:line="440" w:lineRule="exact"/>
        <w:rPr>
          <w:rFonts w:ascii="黑体" w:hAnsi="黑体" w:eastAsia="黑体" w:cs="黑体"/>
          <w:bCs/>
          <w:color w:val="000000"/>
          <w:sz w:val="24"/>
        </w:rPr>
      </w:pPr>
      <w:r>
        <w:rPr>
          <w:rFonts w:hint="eastAsia" w:ascii="黑体" w:hAnsi="黑体" w:eastAsia="黑体" w:cs="黑体"/>
          <w:bCs/>
          <w:color w:val="000000"/>
          <w:sz w:val="24"/>
        </w:rPr>
        <w:t>2  引用文件</w:t>
      </w:r>
    </w:p>
    <w:p w14:paraId="2D2EC5B9">
      <w:pPr>
        <w:pStyle w:val="9"/>
        <w:spacing w:before="0" w:after="0" w:line="440" w:lineRule="exact"/>
        <w:ind w:firstLine="480" w:firstLineChars="200"/>
        <w:jc w:val="both"/>
        <w:rPr>
          <w:rFonts w:hAnsi="Times New Roman" w:eastAsia="宋体"/>
          <w:b w:val="0"/>
          <w:bCs w:val="0"/>
          <w:color w:val="000000"/>
          <w:sz w:val="24"/>
          <w:szCs w:val="24"/>
        </w:rPr>
      </w:pPr>
      <w:r>
        <w:rPr>
          <w:rFonts w:hint="eastAsia" w:hAnsi="Times New Roman" w:eastAsia="宋体"/>
          <w:b w:val="0"/>
          <w:bCs w:val="0"/>
          <w:color w:val="000000"/>
          <w:sz w:val="24"/>
          <w:szCs w:val="24"/>
        </w:rPr>
        <w:t>本规范引用了下列文件：</w:t>
      </w:r>
    </w:p>
    <w:p w14:paraId="6BAED366">
      <w:pPr>
        <w:pStyle w:val="2"/>
        <w:snapToGrid w:val="0"/>
        <w:spacing w:line="440" w:lineRule="exact"/>
        <w:ind w:firstLine="480" w:firstLineChars="200"/>
        <w:rPr>
          <w:rFonts w:ascii="Arial" w:hAnsi="Times New Roman" w:eastAsia="宋体" w:cs="Arial"/>
          <w:color w:val="000000"/>
          <w:sz w:val="24"/>
          <w:szCs w:val="24"/>
        </w:rPr>
      </w:pPr>
      <w:r>
        <w:rPr>
          <w:rFonts w:hint="eastAsia" w:ascii="宋体" w:hAnsi="宋体" w:eastAsia="宋体" w:cs="宋体"/>
          <w:color w:val="000000"/>
          <w:sz w:val="24"/>
          <w:szCs w:val="24"/>
        </w:rPr>
        <w:t>JJG 30-2012  通用卡尺</w:t>
      </w:r>
    </w:p>
    <w:p w14:paraId="3281CDFC">
      <w:pPr>
        <w:pStyle w:val="2"/>
        <w:snapToGrid w:val="0"/>
        <w:spacing w:line="440" w:lineRule="exact"/>
        <w:ind w:firstLine="480" w:firstLineChars="200"/>
        <w:rPr>
          <w:rFonts w:ascii="Arial" w:hAnsi="Times New Roman" w:eastAsia="宋体" w:cs="Arial"/>
          <w:color w:val="000000"/>
          <w:sz w:val="24"/>
          <w:szCs w:val="24"/>
        </w:rPr>
      </w:pPr>
      <w:r>
        <w:rPr>
          <w:rFonts w:hint="eastAsia" w:ascii="宋体" w:hAnsi="宋体" w:eastAsia="宋体" w:cs="宋体"/>
          <w:color w:val="000000"/>
          <w:sz w:val="24"/>
          <w:szCs w:val="24"/>
        </w:rPr>
        <w:t>JJG 237-2010  秒表</w:t>
      </w:r>
    </w:p>
    <w:p w14:paraId="31659607">
      <w:pPr>
        <w:pStyle w:val="2"/>
        <w:snapToGrid w:val="0"/>
        <w:spacing w:line="440" w:lineRule="exact"/>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 xml:space="preserve">JJF 1637-2017  </w:t>
      </w:r>
      <w:r>
        <w:rPr>
          <w:rFonts w:hint="eastAsia" w:ascii="宋体" w:hAnsi="宋体" w:eastAsia="宋体" w:cs="宋体"/>
          <w:sz w:val="24"/>
          <w:szCs w:val="24"/>
        </w:rPr>
        <w:t>廉金属热电偶校准规范</w:t>
      </w:r>
    </w:p>
    <w:p w14:paraId="4C06C5D6">
      <w:pPr>
        <w:pStyle w:val="2"/>
        <w:snapToGrid w:val="0"/>
        <w:spacing w:line="440" w:lineRule="exact"/>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 xml:space="preserve">JJF 1959-2021  </w:t>
      </w:r>
      <w:r>
        <w:rPr>
          <w:rFonts w:hint="eastAsia" w:ascii="宋体" w:hAnsi="宋体" w:eastAsia="宋体" w:cs="宋体"/>
          <w:sz w:val="24"/>
          <w:szCs w:val="24"/>
        </w:rPr>
        <w:t>通用角度尺校准规范</w:t>
      </w:r>
    </w:p>
    <w:p w14:paraId="186DA41E">
      <w:pPr>
        <w:pStyle w:val="2"/>
        <w:snapToGrid w:val="0"/>
        <w:spacing w:line="440" w:lineRule="exact"/>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GB/T 5169.5-2020  电工电子产品着火危险试验 第5部分：试验火焰  针焰试验方法 装置、确认试验方法和导则</w:t>
      </w:r>
    </w:p>
    <w:p w14:paraId="06AFCF9E">
      <w:pPr>
        <w:pStyle w:val="2"/>
        <w:snapToGrid w:val="0"/>
        <w:spacing w:line="440" w:lineRule="exact"/>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GB/T 6315  游标、带表和数显万能角度尺</w:t>
      </w:r>
    </w:p>
    <w:p w14:paraId="7D72E569">
      <w:pPr>
        <w:pStyle w:val="2"/>
        <w:snapToGrid w:val="0"/>
        <w:spacing w:line="440" w:lineRule="exact"/>
        <w:ind w:firstLine="480" w:firstLineChars="200"/>
        <w:rPr>
          <w:rFonts w:ascii="Arial" w:cs="Arial"/>
          <w:color w:val="000000"/>
          <w:sz w:val="24"/>
          <w:szCs w:val="24"/>
        </w:rPr>
      </w:pPr>
      <w:r>
        <w:rPr>
          <w:rFonts w:hint="eastAsia" w:ascii="宋体" w:hAnsi="宋体" w:eastAsia="宋体" w:cs="宋体"/>
          <w:color w:val="000000"/>
          <w:sz w:val="24"/>
          <w:szCs w:val="24"/>
        </w:rPr>
        <w:t>凡是注日期的引用文件，仅注日期的版本适用于本规范；凡是不注日期的引用文件，其最新版本（包括所有的修改单）适用于本规范。</w:t>
      </w:r>
    </w:p>
    <w:p w14:paraId="0CCF7F5E">
      <w:pPr>
        <w:snapToGrid w:val="0"/>
        <w:spacing w:line="440" w:lineRule="exact"/>
        <w:rPr>
          <w:rFonts w:ascii="黑体" w:hAnsi="黑体" w:eastAsia="黑体" w:cs="黑体"/>
          <w:bCs/>
          <w:color w:val="000000"/>
          <w:sz w:val="24"/>
        </w:rPr>
      </w:pPr>
      <w:r>
        <w:rPr>
          <w:rFonts w:hint="eastAsia" w:ascii="黑体" w:hAnsi="黑体" w:eastAsia="黑体" w:cs="黑体"/>
          <w:bCs/>
          <w:color w:val="000000"/>
          <w:sz w:val="24"/>
        </w:rPr>
        <w:t>3  术语</w:t>
      </w:r>
    </w:p>
    <w:p w14:paraId="7C9C9D06">
      <w:pPr>
        <w:pStyle w:val="13"/>
        <w:spacing w:after="0" w:line="440" w:lineRule="exact"/>
        <w:ind w:firstLine="0"/>
        <w:jc w:val="left"/>
        <w:rPr>
          <w:rFonts w:cs="Times New Roman"/>
          <w:color w:val="000000"/>
          <w:sz w:val="24"/>
          <w:lang w:val="en-US" w:bidi="ar-SA"/>
        </w:rPr>
      </w:pPr>
      <w:r>
        <w:rPr>
          <w:rFonts w:hint="eastAsia" w:cs="Times New Roman"/>
          <w:color w:val="000000"/>
          <w:sz w:val="24"/>
          <w:lang w:val="en-US" w:bidi="ar-SA"/>
        </w:rPr>
        <w:t xml:space="preserve">3.1  </w:t>
      </w:r>
      <w:r>
        <w:rPr>
          <w:rFonts w:hint="eastAsia"/>
          <w:color w:val="000000"/>
          <w:sz w:val="24"/>
          <w:lang w:val="en-US" w:bidi="ar-SA"/>
        </w:rPr>
        <w:t xml:space="preserve">针状燃烧器 </w:t>
      </w:r>
      <w:r>
        <w:rPr>
          <w:rFonts w:hint="eastAsia" w:cs="Times New Roman"/>
          <w:color w:val="000000"/>
          <w:sz w:val="24"/>
          <w:lang w:val="en-US" w:bidi="ar-SA"/>
        </w:rPr>
        <w:t>needle burner</w:t>
      </w:r>
    </w:p>
    <w:p w14:paraId="415F7315">
      <w:pPr>
        <w:pStyle w:val="13"/>
        <w:spacing w:after="0" w:line="440" w:lineRule="exact"/>
        <w:ind w:firstLine="482"/>
        <w:jc w:val="left"/>
        <w:rPr>
          <w:rFonts w:cs="Times New Roman"/>
          <w:color w:val="000000"/>
          <w:sz w:val="24"/>
          <w:lang w:val="en-US" w:bidi="ar-SA"/>
        </w:rPr>
      </w:pPr>
      <w:r>
        <w:rPr>
          <w:rFonts w:hint="eastAsia"/>
          <w:color w:val="000000"/>
          <w:sz w:val="24"/>
          <w:lang w:val="en-US" w:bidi="ar-SA"/>
        </w:rPr>
        <w:t>由长度至少35mm、孔径0.5mm±0.1mm、外径不超过0.9mm的管子组成的针状的燃烧器。</w:t>
      </w:r>
    </w:p>
    <w:p w14:paraId="48E53B78">
      <w:pPr>
        <w:pStyle w:val="13"/>
        <w:spacing w:after="0" w:line="440" w:lineRule="exact"/>
        <w:ind w:firstLine="0"/>
        <w:jc w:val="left"/>
        <w:rPr>
          <w:rFonts w:cs="Times New Roman"/>
          <w:color w:val="000000"/>
          <w:sz w:val="24"/>
          <w:lang w:val="en-US" w:bidi="ar-SA"/>
        </w:rPr>
      </w:pPr>
      <w:r>
        <w:rPr>
          <w:rFonts w:hint="eastAsia" w:cs="Times New Roman"/>
          <w:color w:val="000000"/>
          <w:sz w:val="24"/>
          <w:lang w:val="en-US" w:bidi="ar-SA"/>
        </w:rPr>
        <w:t xml:space="preserve">3.2  </w:t>
      </w:r>
      <w:r>
        <w:rPr>
          <w:rFonts w:hint="eastAsia"/>
          <w:color w:val="000000"/>
          <w:sz w:val="24"/>
          <w:lang w:val="en-US" w:bidi="ar-SA"/>
        </w:rPr>
        <w:t>施焰时间</w:t>
      </w:r>
      <w:r>
        <w:rPr>
          <w:rFonts w:hint="eastAsia" w:cs="Times New Roman"/>
          <w:color w:val="000000"/>
          <w:sz w:val="24"/>
          <w:lang w:val="en-US" w:bidi="ar-SA"/>
        </w:rPr>
        <w:t xml:space="preserve"> apply flame duration</w:t>
      </w:r>
    </w:p>
    <w:p w14:paraId="70DFD811">
      <w:pPr>
        <w:pStyle w:val="13"/>
        <w:spacing w:after="0" w:line="440" w:lineRule="exact"/>
        <w:jc w:val="left"/>
        <w:rPr>
          <w:rFonts w:cs="Times New Roman"/>
          <w:color w:val="000000"/>
          <w:sz w:val="24"/>
          <w:lang w:val="en-US" w:bidi="ar-SA"/>
        </w:rPr>
      </w:pPr>
      <w:r>
        <w:rPr>
          <w:rFonts w:hint="eastAsia"/>
          <w:color w:val="000000"/>
          <w:sz w:val="24"/>
          <w:lang w:val="en-US" w:bidi="ar-SA"/>
        </w:rPr>
        <w:t>针焰试验仪施加火焰到试样至试样被点燃的时间</w:t>
      </w:r>
      <w:r>
        <w:rPr>
          <w:rFonts w:hint="eastAsia"/>
          <w:color w:val="000000"/>
          <w:sz w:val="24"/>
          <w:lang w:bidi="ar-SA"/>
        </w:rPr>
        <w:t>。</w:t>
      </w:r>
    </w:p>
    <w:p w14:paraId="75E7E1D8">
      <w:pPr>
        <w:pStyle w:val="13"/>
        <w:spacing w:after="0" w:line="440" w:lineRule="exact"/>
        <w:ind w:firstLine="0"/>
        <w:jc w:val="left"/>
        <w:rPr>
          <w:rFonts w:cs="Times New Roman"/>
          <w:color w:val="000000"/>
          <w:sz w:val="24"/>
          <w:lang w:val="en-US" w:bidi="ar-SA"/>
        </w:rPr>
      </w:pPr>
      <w:r>
        <w:rPr>
          <w:rFonts w:hint="eastAsia" w:cs="Times New Roman"/>
          <w:color w:val="000000"/>
          <w:sz w:val="24"/>
          <w:lang w:val="en-US" w:bidi="ar-SA"/>
        </w:rPr>
        <w:t xml:space="preserve">3.3  </w:t>
      </w:r>
      <w:r>
        <w:rPr>
          <w:rFonts w:hint="eastAsia"/>
          <w:color w:val="000000"/>
          <w:sz w:val="24"/>
          <w:lang w:val="en-US" w:bidi="ar-SA"/>
        </w:rPr>
        <w:t>持燃时间</w:t>
      </w:r>
      <w:r>
        <w:rPr>
          <w:rFonts w:hint="eastAsia" w:cs="Times New Roman"/>
          <w:color w:val="000000"/>
          <w:sz w:val="24"/>
          <w:lang w:val="en-US" w:bidi="ar-SA"/>
        </w:rPr>
        <w:t xml:space="preserve"> duration of combustion</w:t>
      </w:r>
    </w:p>
    <w:p w14:paraId="43247C20">
      <w:pPr>
        <w:pStyle w:val="13"/>
        <w:spacing w:after="0" w:line="440" w:lineRule="exact"/>
        <w:ind w:firstLine="480" w:firstLineChars="200"/>
        <w:jc w:val="left"/>
        <w:rPr>
          <w:color w:val="000000"/>
          <w:sz w:val="24"/>
          <w:lang w:val="en-US" w:bidi="ar-SA"/>
        </w:rPr>
      </w:pPr>
      <w:r>
        <w:rPr>
          <w:rFonts w:hint="eastAsia"/>
          <w:color w:val="000000"/>
          <w:sz w:val="24"/>
          <w:lang w:val="en-US" w:bidi="ar-SA"/>
        </w:rPr>
        <w:t>试样被点燃后，持续燃烧的时间。</w:t>
      </w:r>
    </w:p>
    <w:p w14:paraId="39428EC9">
      <w:pPr>
        <w:pStyle w:val="13"/>
        <w:spacing w:after="0" w:line="440" w:lineRule="exact"/>
        <w:ind w:firstLine="0"/>
        <w:jc w:val="left"/>
        <w:rPr>
          <w:rFonts w:cs="Times New Roman"/>
          <w:color w:val="000000"/>
          <w:sz w:val="24"/>
          <w:lang w:val="en-US" w:bidi="ar-SA"/>
        </w:rPr>
      </w:pPr>
      <w:r>
        <w:rPr>
          <w:rFonts w:hint="eastAsia" w:cs="Times New Roman"/>
          <w:color w:val="000000"/>
          <w:sz w:val="24"/>
          <w:lang w:val="en-US" w:bidi="ar-SA"/>
        </w:rPr>
        <w:t xml:space="preserve">3.4  </w:t>
      </w:r>
      <w:r>
        <w:rPr>
          <w:rFonts w:hint="eastAsia"/>
          <w:color w:val="000000"/>
          <w:sz w:val="24"/>
          <w:lang w:val="en-US" w:bidi="ar-SA"/>
        </w:rPr>
        <w:t xml:space="preserve">升温时间 </w:t>
      </w:r>
      <w:r>
        <w:rPr>
          <w:rFonts w:hint="eastAsia" w:cs="Times New Roman"/>
          <w:color w:val="000000"/>
          <w:sz w:val="24"/>
          <w:lang w:val="en-US" w:bidi="ar-SA"/>
        </w:rPr>
        <w:t>heating up time</w:t>
      </w:r>
    </w:p>
    <w:p w14:paraId="12034E7D">
      <w:pPr>
        <w:pStyle w:val="13"/>
        <w:spacing w:after="0" w:line="440" w:lineRule="exact"/>
        <w:ind w:firstLine="0"/>
        <w:jc w:val="left"/>
        <w:rPr>
          <w:color w:val="000000"/>
          <w:sz w:val="24"/>
          <w:lang w:val="en-US" w:bidi="ar-SA"/>
        </w:rPr>
      </w:pPr>
      <w:r>
        <w:rPr>
          <w:rFonts w:hint="eastAsia" w:cs="Times New Roman"/>
          <w:color w:val="000000"/>
          <w:sz w:val="24"/>
          <w:lang w:val="en-US" w:bidi="ar-SA"/>
        </w:rPr>
        <w:t xml:space="preserve">    </w:t>
      </w:r>
      <w:r>
        <w:rPr>
          <w:rFonts w:hint="eastAsia"/>
          <w:color w:val="000000"/>
          <w:sz w:val="24"/>
          <w:lang w:val="en-US" w:bidi="ar-SA"/>
        </w:rPr>
        <w:t>针焰试验仪升温至设定温度所需的时间。</w:t>
      </w:r>
    </w:p>
    <w:p w14:paraId="7E70687E">
      <w:pPr>
        <w:snapToGrid w:val="0"/>
        <w:spacing w:line="440" w:lineRule="exact"/>
        <w:rPr>
          <w:rFonts w:ascii="黑体" w:hAnsi="黑体" w:eastAsia="黑体" w:cs="黑体"/>
          <w:bCs/>
          <w:color w:val="000000"/>
          <w:sz w:val="24"/>
        </w:rPr>
      </w:pPr>
      <w:r>
        <w:rPr>
          <w:rFonts w:hint="eastAsia" w:ascii="黑体" w:hAnsi="黑体" w:eastAsia="黑体" w:cs="黑体"/>
          <w:bCs/>
          <w:color w:val="000000"/>
          <w:sz w:val="24"/>
        </w:rPr>
        <w:t>4  概述</w:t>
      </w:r>
    </w:p>
    <w:p w14:paraId="6A826183">
      <w:pPr>
        <w:pStyle w:val="13"/>
        <w:spacing w:after="0" w:line="440" w:lineRule="exact"/>
        <w:ind w:firstLine="499"/>
        <w:rPr>
          <w:color w:val="000000"/>
          <w:sz w:val="24"/>
          <w:lang w:val="en-US" w:bidi="ar-SA"/>
        </w:rPr>
      </w:pPr>
      <w:r>
        <w:rPr>
          <w:rFonts w:hint="eastAsia"/>
          <w:color w:val="000000"/>
          <w:sz w:val="24"/>
          <w:lang w:val="en-US" w:bidi="ar-SA"/>
        </w:rPr>
        <w:t>针焰试验仪是用于检测电子元器件、电器件、机械部件、注塑件等电器产品阻燃性能的设备，通常由燃烧室、针状燃烧器、控制系统、温度测量系统、计时系统、样品夹、试样架等组成。在进行针焰试验时，按照要求设置所需的温度、施焰时间等参数，用规定尺寸的针状燃烧器，通以特定燃气（丙烷或丁烷，纯度不低于95%）点燃加热，使其产生针状火焰，以</w:t>
      </w:r>
      <w:r>
        <w:rPr>
          <w:color w:val="000000"/>
          <w:sz w:val="24"/>
          <w:lang w:val="en-US" w:bidi="ar-SA"/>
        </w:rPr>
        <w:t>45°</w:t>
      </w:r>
      <w:r>
        <w:rPr>
          <w:rFonts w:hint="eastAsia"/>
          <w:color w:val="000000"/>
          <w:sz w:val="24"/>
          <w:lang w:val="en-US" w:bidi="ar-SA"/>
        </w:rPr>
        <w:t>角定时定向施燃试样，以试样是否引燃，试样持燃时间和燃烧长度来评定设备内部因故障条件造成的小火焰的着火危险性。</w:t>
      </w:r>
    </w:p>
    <w:p w14:paraId="5127218E">
      <w:pPr>
        <w:pStyle w:val="13"/>
        <w:spacing w:after="0" w:line="440" w:lineRule="exact"/>
        <w:ind w:firstLine="499"/>
        <w:rPr>
          <w:color w:val="000000"/>
          <w:sz w:val="24"/>
          <w:lang w:val="en-US" w:bidi="ar-SA"/>
        </w:rPr>
      </w:pPr>
      <w:r>
        <w:rPr>
          <w:rFonts w:hint="eastAsia"/>
          <w:color w:val="000000"/>
          <w:sz w:val="24"/>
          <w:lang w:val="en-US" w:bidi="ar-SA"/>
        </w:rPr>
        <w:t>针焰试验仪结构示意图见图1：</w:t>
      </w:r>
    </w:p>
    <w:p w14:paraId="6CB7EE35">
      <w:pPr>
        <w:pStyle w:val="13"/>
        <w:spacing w:after="0" w:line="440" w:lineRule="exact"/>
        <w:ind w:firstLine="499"/>
        <w:rPr>
          <w:sz w:val="24"/>
        </w:rPr>
      </w:pPr>
    </w:p>
    <w:p w14:paraId="601E9E7F">
      <w:pPr>
        <w:pStyle w:val="13"/>
        <w:spacing w:before="240" w:after="0" w:line="240" w:lineRule="auto"/>
        <w:ind w:firstLine="499"/>
        <w:rPr>
          <w:sz w:val="24"/>
        </w:rPr>
        <w:sectPr>
          <w:footerReference r:id="rId9" w:type="default"/>
          <w:footerReference r:id="rId10" w:type="even"/>
          <w:pgSz w:w="11907" w:h="17240"/>
          <w:pgMar w:top="582" w:right="1112" w:bottom="584" w:left="1132" w:header="720" w:footer="720" w:gutter="0"/>
          <w:pgNumType w:start="1"/>
          <w:cols w:equalWidth="0" w:num="1">
            <w:col w:w="9662"/>
          </w:cols>
          <w:docGrid w:linePitch="360" w:charSpace="0"/>
        </w:sectPr>
      </w:pPr>
    </w:p>
    <w:p w14:paraId="7D272C7B">
      <w:pPr>
        <w:pStyle w:val="13"/>
        <w:spacing w:before="240" w:after="0" w:line="240" w:lineRule="auto"/>
        <w:ind w:firstLine="499"/>
        <w:jc w:val="center"/>
        <w:rPr>
          <w:color w:val="000000"/>
          <w:sz w:val="24"/>
          <w:lang w:val="en-US"/>
        </w:rPr>
      </w:pPr>
      <w:r>
        <w:rPr>
          <w:color w:val="000000"/>
          <w:sz w:val="24"/>
          <w:lang w:val="en-US" w:bidi="ar-SA"/>
        </w:rPr>
        <w:drawing>
          <wp:inline distT="0" distB="0" distL="0" distR="0">
            <wp:extent cx="3689350" cy="2248535"/>
            <wp:effectExtent l="0" t="0" r="6350" b="0"/>
            <wp:docPr id="5" name="图片 5" descr="D:\微信\WeChat Files\wxid_77nos3oz8rad22\FileStorage\Temp\1733987702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微信\WeChat Files\wxid_77nos3oz8rad22\FileStorage\Temp\1733987702162.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699904" cy="2255050"/>
                    </a:xfrm>
                    <a:prstGeom prst="rect">
                      <a:avLst/>
                    </a:prstGeom>
                    <a:noFill/>
                    <a:ln>
                      <a:noFill/>
                    </a:ln>
                  </pic:spPr>
                </pic:pic>
              </a:graphicData>
            </a:graphic>
          </wp:inline>
        </w:drawing>
      </w:r>
    </w:p>
    <w:p w14:paraId="245348DA">
      <w:pPr>
        <w:pStyle w:val="13"/>
        <w:spacing w:after="0" w:line="440" w:lineRule="exact"/>
        <w:ind w:firstLine="0"/>
        <w:jc w:val="center"/>
        <w:rPr>
          <w:sz w:val="24"/>
          <w:lang w:val="en-US"/>
        </w:rPr>
      </w:pPr>
      <w:r>
        <w:rPr>
          <w:rFonts w:hint="eastAsia"/>
          <w:color w:val="000000"/>
          <w:szCs w:val="21"/>
          <w:lang w:val="en-US"/>
        </w:rPr>
        <w:t>图1  针焰试验仪结构示意图</w:t>
      </w:r>
    </w:p>
    <w:p w14:paraId="1A445612">
      <w:pPr>
        <w:pStyle w:val="13"/>
        <w:spacing w:after="0" w:line="440" w:lineRule="exact"/>
        <w:ind w:firstLine="0"/>
        <w:jc w:val="center"/>
        <w:rPr>
          <w:color w:val="000000"/>
          <w:sz w:val="18"/>
          <w:szCs w:val="18"/>
          <w:lang w:val="en-US"/>
        </w:rPr>
      </w:pPr>
      <w:r>
        <w:rPr>
          <w:rFonts w:hint="eastAsia"/>
          <w:color w:val="000000"/>
          <w:sz w:val="18"/>
          <w:szCs w:val="18"/>
          <w:lang w:val="en-US"/>
        </w:rPr>
        <w:t>1-</w:t>
      </w:r>
      <w:r>
        <w:rPr>
          <w:rFonts w:hint="eastAsia"/>
          <w:sz w:val="18"/>
          <w:szCs w:val="18"/>
          <w:lang w:val="en-US"/>
        </w:rPr>
        <w:t>燃烧室；2-针状燃烧器；3-控制系统；4-温度测量系统；5-计时系统；6-样品夹；7-试样架；8-量规</w:t>
      </w:r>
    </w:p>
    <w:p w14:paraId="40387440">
      <w:pPr>
        <w:tabs>
          <w:tab w:val="left" w:pos="420"/>
        </w:tabs>
        <w:snapToGrid w:val="0"/>
        <w:spacing w:line="440" w:lineRule="exact"/>
        <w:rPr>
          <w:rFonts w:ascii="黑体" w:hAnsi="黑体" w:eastAsia="黑体" w:cs="黑体"/>
          <w:bCs/>
          <w:color w:val="000000"/>
          <w:sz w:val="24"/>
        </w:rPr>
      </w:pPr>
      <w:r>
        <w:rPr>
          <w:rFonts w:hint="eastAsia" w:ascii="黑体" w:hAnsi="黑体" w:eastAsia="黑体" w:cs="黑体"/>
          <w:bCs/>
          <w:color w:val="000000"/>
          <w:sz w:val="24"/>
        </w:rPr>
        <w:t>5  计量特性</w:t>
      </w:r>
    </w:p>
    <w:p w14:paraId="67541C72">
      <w:pPr>
        <w:pStyle w:val="13"/>
        <w:spacing w:after="0" w:line="440" w:lineRule="exact"/>
        <w:ind w:firstLine="0"/>
        <w:rPr>
          <w:color w:val="000000"/>
          <w:sz w:val="24"/>
          <w:lang w:val="en-US"/>
        </w:rPr>
      </w:pPr>
      <w:r>
        <w:rPr>
          <w:rFonts w:hint="eastAsia"/>
          <w:color w:val="000000"/>
          <w:sz w:val="24"/>
          <w:lang w:val="en-US"/>
        </w:rPr>
        <w:t>5.1  针状燃烧器基本尺寸</w:t>
      </w:r>
    </w:p>
    <w:p w14:paraId="29B9AA25">
      <w:pPr>
        <w:pStyle w:val="13"/>
        <w:spacing w:after="0" w:line="440" w:lineRule="exact"/>
        <w:ind w:firstLine="480" w:firstLineChars="200"/>
        <w:rPr>
          <w:color w:val="000000"/>
          <w:sz w:val="24"/>
        </w:rPr>
      </w:pPr>
      <w:r>
        <w:rPr>
          <w:rFonts w:hint="eastAsia"/>
          <w:color w:val="000000"/>
          <w:sz w:val="24"/>
          <w:lang w:val="en-US"/>
        </w:rPr>
        <w:t>基本尺寸要求见表1。</w:t>
      </w:r>
    </w:p>
    <w:p w14:paraId="19AC8443">
      <w:pPr>
        <w:pStyle w:val="14"/>
        <w:shd w:val="clear" w:color="auto" w:fill="auto"/>
        <w:jc w:val="center"/>
        <w:rPr>
          <w:rFonts w:ascii="宋体" w:hAnsi="宋体" w:eastAsia="宋体" w:cs="宋体"/>
          <w:sz w:val="24"/>
          <w:szCs w:val="24"/>
          <w:lang w:val="en-US"/>
        </w:rPr>
      </w:pPr>
      <w:r>
        <w:rPr>
          <w:rFonts w:hint="eastAsia" w:hAnsi="宋体" w:cs="Times New Roman"/>
          <w:color w:val="000000"/>
          <w:sz w:val="21"/>
          <w:szCs w:val="24"/>
          <w:lang w:val="en-US" w:bidi="ar-SA"/>
        </w:rPr>
        <w:t xml:space="preserve">                     表1  针状燃烧器基本尺寸                     mm      </w:t>
      </w:r>
    </w:p>
    <w:tbl>
      <w:tblPr>
        <w:tblStyle w:val="10"/>
        <w:tblW w:w="0" w:type="auto"/>
        <w:jc w:val="center"/>
        <w:tblLayout w:type="fixed"/>
        <w:tblCellMar>
          <w:top w:w="0" w:type="dxa"/>
          <w:left w:w="10" w:type="dxa"/>
          <w:bottom w:w="0" w:type="dxa"/>
          <w:right w:w="10" w:type="dxa"/>
        </w:tblCellMar>
      </w:tblPr>
      <w:tblGrid>
        <w:gridCol w:w="2659"/>
        <w:gridCol w:w="4876"/>
      </w:tblGrid>
      <w:tr w14:paraId="77E86631">
        <w:tblPrEx>
          <w:tblCellMar>
            <w:top w:w="0" w:type="dxa"/>
            <w:left w:w="10" w:type="dxa"/>
            <w:bottom w:w="0" w:type="dxa"/>
            <w:right w:w="10" w:type="dxa"/>
          </w:tblCellMar>
        </w:tblPrEx>
        <w:trPr>
          <w:trHeight w:val="359" w:hRule="atLeast"/>
          <w:jc w:val="center"/>
        </w:trPr>
        <w:tc>
          <w:tcPr>
            <w:tcW w:w="2659" w:type="dxa"/>
            <w:tcBorders>
              <w:top w:val="single" w:color="auto" w:sz="4" w:space="0"/>
              <w:left w:val="single" w:color="auto" w:sz="4" w:space="0"/>
            </w:tcBorders>
            <w:vAlign w:val="center"/>
          </w:tcPr>
          <w:p w14:paraId="1459E8FC">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sz w:val="21"/>
                <w:szCs w:val="21"/>
                <w:lang w:val="en-US"/>
              </w:rPr>
              <w:t>校准项目</w:t>
            </w:r>
          </w:p>
        </w:tc>
        <w:tc>
          <w:tcPr>
            <w:tcW w:w="4876" w:type="dxa"/>
            <w:tcBorders>
              <w:top w:val="single" w:color="auto" w:sz="4" w:space="0"/>
              <w:left w:val="single" w:color="auto" w:sz="4" w:space="0"/>
              <w:right w:val="single" w:color="auto" w:sz="4" w:space="0"/>
            </w:tcBorders>
            <w:vAlign w:val="center"/>
          </w:tcPr>
          <w:p w14:paraId="4D592FA0">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color w:val="000000"/>
                <w:sz w:val="21"/>
                <w:szCs w:val="21"/>
                <w:lang w:val="en-US"/>
              </w:rPr>
              <w:t>技术要求</w:t>
            </w:r>
          </w:p>
        </w:tc>
      </w:tr>
      <w:tr w14:paraId="611C4B22">
        <w:tblPrEx>
          <w:tblCellMar>
            <w:top w:w="0" w:type="dxa"/>
            <w:left w:w="10" w:type="dxa"/>
            <w:bottom w:w="0" w:type="dxa"/>
            <w:right w:w="10" w:type="dxa"/>
          </w:tblCellMar>
        </w:tblPrEx>
        <w:trPr>
          <w:trHeight w:val="359" w:hRule="atLeast"/>
          <w:jc w:val="center"/>
        </w:trPr>
        <w:tc>
          <w:tcPr>
            <w:tcW w:w="2659" w:type="dxa"/>
            <w:tcBorders>
              <w:top w:val="single" w:color="auto" w:sz="4" w:space="0"/>
              <w:left w:val="single" w:color="auto" w:sz="4" w:space="0"/>
            </w:tcBorders>
            <w:vAlign w:val="center"/>
          </w:tcPr>
          <w:p w14:paraId="6BFAEB7F">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sz w:val="21"/>
                <w:szCs w:val="21"/>
                <w:lang w:val="en-US"/>
              </w:rPr>
              <w:t>长度</w:t>
            </w:r>
          </w:p>
        </w:tc>
        <w:tc>
          <w:tcPr>
            <w:tcW w:w="4876" w:type="dxa"/>
            <w:tcBorders>
              <w:top w:val="single" w:color="auto" w:sz="4" w:space="0"/>
              <w:left w:val="single" w:color="auto" w:sz="4" w:space="0"/>
              <w:right w:val="single" w:color="auto" w:sz="4" w:space="0"/>
            </w:tcBorders>
            <w:vAlign w:val="center"/>
          </w:tcPr>
          <w:p w14:paraId="07058FAD">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sz w:val="21"/>
                <w:szCs w:val="21"/>
                <w:lang w:val="en-US"/>
              </w:rPr>
              <w:t>≥35</w:t>
            </w:r>
          </w:p>
        </w:tc>
      </w:tr>
      <w:tr w14:paraId="61A836D2">
        <w:tblPrEx>
          <w:tblCellMar>
            <w:top w:w="0" w:type="dxa"/>
            <w:left w:w="10" w:type="dxa"/>
            <w:bottom w:w="0" w:type="dxa"/>
            <w:right w:w="10" w:type="dxa"/>
          </w:tblCellMar>
        </w:tblPrEx>
        <w:trPr>
          <w:trHeight w:val="359" w:hRule="atLeast"/>
          <w:jc w:val="center"/>
        </w:trPr>
        <w:tc>
          <w:tcPr>
            <w:tcW w:w="2659" w:type="dxa"/>
            <w:tcBorders>
              <w:top w:val="single" w:color="auto" w:sz="4" w:space="0"/>
              <w:left w:val="single" w:color="auto" w:sz="4" w:space="0"/>
              <w:bottom w:val="single" w:color="auto" w:sz="4" w:space="0"/>
            </w:tcBorders>
            <w:vAlign w:val="center"/>
          </w:tcPr>
          <w:p w14:paraId="641A8825">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sz w:val="21"/>
                <w:szCs w:val="21"/>
                <w:lang w:val="en-US"/>
              </w:rPr>
              <w:t>孔径</w:t>
            </w:r>
          </w:p>
        </w:tc>
        <w:tc>
          <w:tcPr>
            <w:tcW w:w="4876" w:type="dxa"/>
            <w:tcBorders>
              <w:top w:val="single" w:color="auto" w:sz="4" w:space="0"/>
              <w:left w:val="single" w:color="auto" w:sz="4" w:space="0"/>
              <w:bottom w:val="single" w:color="auto" w:sz="4" w:space="0"/>
              <w:right w:val="single" w:color="auto" w:sz="4" w:space="0"/>
            </w:tcBorders>
            <w:vAlign w:val="center"/>
          </w:tcPr>
          <w:p w14:paraId="6D1DAF72">
            <w:pPr>
              <w:pStyle w:val="15"/>
              <w:shd w:val="clear" w:color="auto" w:fill="auto"/>
              <w:tabs>
                <w:tab w:val="left" w:pos="4410"/>
              </w:tabs>
              <w:spacing w:after="0" w:line="240" w:lineRule="auto"/>
              <w:ind w:firstLine="0"/>
              <w:jc w:val="center"/>
              <w:rPr>
                <w:rFonts w:ascii="宋体" w:hAnsi="宋体" w:eastAsia="宋体" w:cs="宋体"/>
                <w:sz w:val="21"/>
                <w:szCs w:val="21"/>
                <w:lang w:val="en-US"/>
              </w:rPr>
            </w:pPr>
            <w:r>
              <w:rPr>
                <w:rFonts w:hint="eastAsia" w:ascii="宋体" w:hAnsi="宋体" w:eastAsia="宋体" w:cs="宋体"/>
                <w:color w:val="000000"/>
                <w:sz w:val="21"/>
                <w:szCs w:val="21"/>
                <w:lang w:val="en-US" w:bidi="en-US"/>
              </w:rPr>
              <w:t>0.5，MPE：±0.1</w:t>
            </w:r>
          </w:p>
        </w:tc>
      </w:tr>
      <w:tr w14:paraId="30407189">
        <w:tblPrEx>
          <w:tblCellMar>
            <w:top w:w="0" w:type="dxa"/>
            <w:left w:w="10" w:type="dxa"/>
            <w:bottom w:w="0" w:type="dxa"/>
            <w:right w:w="10" w:type="dxa"/>
          </w:tblCellMar>
        </w:tblPrEx>
        <w:trPr>
          <w:trHeight w:val="359" w:hRule="atLeast"/>
          <w:jc w:val="center"/>
        </w:trPr>
        <w:tc>
          <w:tcPr>
            <w:tcW w:w="2659" w:type="dxa"/>
            <w:tcBorders>
              <w:top w:val="single" w:color="auto" w:sz="4" w:space="0"/>
              <w:left w:val="single" w:color="auto" w:sz="4" w:space="0"/>
              <w:bottom w:val="single" w:color="auto" w:sz="4" w:space="0"/>
              <w:right w:val="single" w:color="auto" w:sz="4" w:space="0"/>
            </w:tcBorders>
            <w:vAlign w:val="center"/>
          </w:tcPr>
          <w:p w14:paraId="7BD55373">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sz w:val="21"/>
                <w:szCs w:val="21"/>
                <w:lang w:val="en-US"/>
              </w:rPr>
              <w:t>外径</w:t>
            </w:r>
          </w:p>
        </w:tc>
        <w:tc>
          <w:tcPr>
            <w:tcW w:w="4876" w:type="dxa"/>
            <w:tcBorders>
              <w:top w:val="single" w:color="auto" w:sz="4" w:space="0"/>
              <w:left w:val="single" w:color="auto" w:sz="4" w:space="0"/>
              <w:bottom w:val="single" w:color="auto" w:sz="4" w:space="0"/>
              <w:right w:val="single" w:color="auto" w:sz="4" w:space="0"/>
            </w:tcBorders>
            <w:vAlign w:val="center"/>
          </w:tcPr>
          <w:p w14:paraId="104A3BE6">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sz w:val="21"/>
                <w:szCs w:val="21"/>
                <w:lang w:val="en-US"/>
              </w:rPr>
              <w:t>≤0.9</w:t>
            </w:r>
          </w:p>
        </w:tc>
      </w:tr>
    </w:tbl>
    <w:p w14:paraId="49B2CE3F">
      <w:pPr>
        <w:spacing w:line="440" w:lineRule="exact"/>
        <w:rPr>
          <w:rFonts w:ascii="宋体" w:hAnsi="宋体" w:eastAsia="宋体" w:cs="Times New Roman"/>
          <w:color w:val="000000"/>
          <w:sz w:val="24"/>
        </w:rPr>
      </w:pPr>
      <w:r>
        <w:rPr>
          <w:rFonts w:hint="eastAsia" w:ascii="宋体" w:hAnsi="宋体" w:eastAsia="宋体" w:cs="宋体"/>
          <w:color w:val="000000"/>
          <w:sz w:val="24"/>
        </w:rPr>
        <w:t xml:space="preserve">5.2  </w:t>
      </w:r>
      <w:r>
        <w:rPr>
          <w:rFonts w:hint="eastAsia" w:ascii="宋体" w:hAnsi="宋体" w:eastAsia="宋体" w:cs="Times New Roman"/>
          <w:color w:val="000000"/>
          <w:sz w:val="24"/>
        </w:rPr>
        <w:t>倾斜角度</w:t>
      </w:r>
    </w:p>
    <w:p w14:paraId="25DF7042">
      <w:pPr>
        <w:spacing w:line="440" w:lineRule="exact"/>
        <w:ind w:firstLine="480" w:firstLineChars="200"/>
        <w:rPr>
          <w:rFonts w:ascii="宋体" w:hAnsi="宋体" w:eastAsia="宋体" w:cs="宋体"/>
          <w:color w:val="000000"/>
          <w:sz w:val="24"/>
        </w:rPr>
      </w:pPr>
      <w:r>
        <w:rPr>
          <w:rFonts w:hint="eastAsia" w:ascii="宋体" w:hAnsi="宋体" w:eastAsia="宋体" w:cs="宋体"/>
          <w:color w:val="000000"/>
          <w:sz w:val="24"/>
        </w:rPr>
        <w:t>针状燃烧器与垂直方向成45°，</w:t>
      </w:r>
      <w:r>
        <w:rPr>
          <w:rFonts w:hint="eastAsia" w:ascii="宋体" w:hAnsi="宋体" w:eastAsia="宋体" w:cs="宋体"/>
          <w:sz w:val="24"/>
        </w:rPr>
        <w:t>最大允许误差±5°</w:t>
      </w:r>
      <w:r>
        <w:rPr>
          <w:rFonts w:hint="eastAsia" w:ascii="宋体" w:hAnsi="宋体" w:eastAsia="宋体" w:cs="宋体"/>
          <w:color w:val="000000"/>
          <w:sz w:val="24"/>
        </w:rPr>
        <w:t xml:space="preserve">。 </w:t>
      </w:r>
    </w:p>
    <w:p w14:paraId="522ED442">
      <w:pPr>
        <w:spacing w:line="440" w:lineRule="exact"/>
        <w:rPr>
          <w:rFonts w:ascii="宋体" w:hAnsi="宋体" w:eastAsia="宋体" w:cs="宋体"/>
          <w:color w:val="000000"/>
          <w:sz w:val="24"/>
        </w:rPr>
      </w:pPr>
      <w:r>
        <w:rPr>
          <w:rFonts w:hint="eastAsia" w:ascii="宋体" w:hAnsi="宋体" w:eastAsia="宋体" w:cs="宋体"/>
          <w:color w:val="000000"/>
          <w:sz w:val="24"/>
        </w:rPr>
        <w:t xml:space="preserve">5.3  量规尺寸 </w:t>
      </w:r>
    </w:p>
    <w:p w14:paraId="7C8E22A4">
      <w:pPr>
        <w:spacing w:line="440" w:lineRule="exact"/>
        <w:ind w:firstLine="480" w:firstLineChars="200"/>
        <w:rPr>
          <w:rFonts w:ascii="宋体" w:hAnsi="宋体" w:eastAsia="宋体" w:cs="宋体"/>
          <w:color w:val="000000"/>
          <w:sz w:val="24"/>
        </w:rPr>
      </w:pPr>
      <w:r>
        <w:rPr>
          <w:rFonts w:hint="eastAsia" w:ascii="宋体" w:hAnsi="宋体" w:eastAsia="宋体" w:cs="宋体"/>
          <w:color w:val="000000"/>
          <w:sz w:val="24"/>
        </w:rPr>
        <w:t xml:space="preserve">量规标称尺寸与实际尺寸示值误差不超过±0.1mm。 </w:t>
      </w:r>
    </w:p>
    <w:p w14:paraId="7AC8E4CB">
      <w:pPr>
        <w:spacing w:line="440" w:lineRule="exact"/>
        <w:rPr>
          <w:rFonts w:ascii="宋体" w:hAnsi="宋体" w:eastAsia="宋体" w:cs="宋体"/>
          <w:color w:val="000000"/>
          <w:sz w:val="24"/>
        </w:rPr>
      </w:pPr>
      <w:r>
        <w:rPr>
          <w:rFonts w:hint="eastAsia" w:ascii="宋体" w:hAnsi="宋体" w:eastAsia="宋体" w:cs="宋体"/>
          <w:color w:val="000000"/>
          <w:sz w:val="24"/>
        </w:rPr>
        <w:t>5.4  温度示值误差</w:t>
      </w:r>
    </w:p>
    <w:p w14:paraId="42441CA1">
      <w:pPr>
        <w:spacing w:line="440" w:lineRule="exact"/>
        <w:ind w:firstLine="480" w:firstLineChars="200"/>
        <w:rPr>
          <w:rFonts w:ascii="宋体" w:hAnsi="宋体" w:eastAsia="宋体" w:cs="宋体"/>
          <w:color w:val="000000"/>
          <w:sz w:val="24"/>
        </w:rPr>
      </w:pPr>
      <w:r>
        <w:rPr>
          <w:rFonts w:hint="eastAsia" w:ascii="宋体" w:hAnsi="宋体" w:eastAsia="宋体" w:cs="宋体"/>
          <w:color w:val="000000"/>
          <w:sz w:val="24"/>
        </w:rPr>
        <w:t>100℃时，不超过±2.5℃；700℃时，不超过±5.0℃。</w:t>
      </w:r>
    </w:p>
    <w:p w14:paraId="31FA5595">
      <w:pPr>
        <w:spacing w:line="440" w:lineRule="exact"/>
        <w:rPr>
          <w:rFonts w:ascii="宋体" w:hAnsi="宋体" w:eastAsia="宋体" w:cs="宋体"/>
        </w:rPr>
      </w:pPr>
      <w:r>
        <w:rPr>
          <w:rFonts w:hint="eastAsia" w:ascii="宋体" w:hAnsi="宋体" w:eastAsia="宋体" w:cs="宋体"/>
          <w:color w:val="000000"/>
          <w:sz w:val="24"/>
        </w:rPr>
        <w:t>5.5  计时系统示值误差</w:t>
      </w:r>
    </w:p>
    <w:p w14:paraId="1C7AC10F">
      <w:pPr>
        <w:spacing w:line="440" w:lineRule="exact"/>
        <w:ind w:firstLine="480"/>
        <w:jc w:val="left"/>
        <w:rPr>
          <w:rFonts w:ascii="宋体" w:hAnsi="宋体" w:eastAsia="宋体" w:cs="宋体"/>
          <w:szCs w:val="21"/>
        </w:rPr>
      </w:pPr>
      <w:r>
        <w:rPr>
          <w:rFonts w:hint="eastAsia" w:ascii="宋体" w:hAnsi="宋体" w:eastAsia="宋体" w:cs="宋体"/>
          <w:sz w:val="24"/>
        </w:rPr>
        <w:t>计时系统示值误差要求见表2。</w:t>
      </w:r>
    </w:p>
    <w:p w14:paraId="487C8BA7">
      <w:pPr>
        <w:pStyle w:val="9"/>
        <w:spacing w:before="0" w:after="0"/>
        <w:rPr>
          <w:rFonts w:ascii="黑体" w:hAnsi="黑体" w:eastAsia="黑体" w:cs="黑体"/>
          <w:b w:val="0"/>
          <w:bCs w:val="0"/>
          <w:sz w:val="21"/>
          <w:szCs w:val="21"/>
        </w:rPr>
      </w:pPr>
      <w:r>
        <w:rPr>
          <w:rFonts w:hint="eastAsia" w:ascii="黑体" w:hAnsi="黑体" w:eastAsia="黑体" w:cs="黑体"/>
          <w:b w:val="0"/>
          <w:bCs w:val="0"/>
          <w:sz w:val="21"/>
          <w:szCs w:val="21"/>
        </w:rPr>
        <w:t xml:space="preserve">                      表2  计时系统示值误差                       s  </w:t>
      </w:r>
    </w:p>
    <w:tbl>
      <w:tblPr>
        <w:tblStyle w:val="11"/>
        <w:tblW w:w="0" w:type="auto"/>
        <w:tblInd w:w="1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7"/>
        <w:gridCol w:w="4238"/>
      </w:tblGrid>
      <w:tr w14:paraId="4F2FA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287" w:type="dxa"/>
            <w:vAlign w:val="center"/>
          </w:tcPr>
          <w:p w14:paraId="1CDEDDB1">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sz w:val="21"/>
                <w:szCs w:val="21"/>
                <w:lang w:val="en-US"/>
              </w:rPr>
              <w:t>校准项目</w:t>
            </w:r>
          </w:p>
        </w:tc>
        <w:tc>
          <w:tcPr>
            <w:tcW w:w="4238" w:type="dxa"/>
            <w:vAlign w:val="center"/>
          </w:tcPr>
          <w:p w14:paraId="512BB8F4">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sz w:val="21"/>
                <w:szCs w:val="21"/>
                <w:lang w:val="en-US"/>
              </w:rPr>
              <w:t>示值误差</w:t>
            </w:r>
          </w:p>
        </w:tc>
      </w:tr>
      <w:tr w14:paraId="72C5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287" w:type="dxa"/>
            <w:vAlign w:val="center"/>
          </w:tcPr>
          <w:p w14:paraId="47CC2708">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sz w:val="21"/>
                <w:szCs w:val="21"/>
                <w:lang w:val="en-US"/>
              </w:rPr>
              <w:t>施焰时间</w:t>
            </w:r>
          </w:p>
        </w:tc>
        <w:tc>
          <w:tcPr>
            <w:tcW w:w="4238" w:type="dxa"/>
            <w:vAlign w:val="center"/>
          </w:tcPr>
          <w:p w14:paraId="40714504">
            <w:pPr>
              <w:pStyle w:val="15"/>
              <w:shd w:val="clear" w:color="auto" w:fill="auto"/>
              <w:spacing w:after="0" w:line="240" w:lineRule="auto"/>
              <w:ind w:firstLine="0"/>
              <w:jc w:val="center"/>
              <w:rPr>
                <w:rFonts w:ascii="Times New Roman" w:hAnsi="Times New Roman" w:eastAsia="宋体" w:cs="Times New Roman"/>
                <w:sz w:val="21"/>
                <w:szCs w:val="21"/>
                <w:lang w:val="en-US"/>
              </w:rPr>
            </w:pPr>
            <w:r>
              <w:rPr>
                <w:rFonts w:ascii="Times New Roman" w:hAnsi="Times New Roman" w:eastAsia="宋体" w:cs="Times New Roman"/>
                <w:sz w:val="21"/>
                <w:szCs w:val="21"/>
                <w:lang w:val="en-US"/>
              </w:rPr>
              <w:t>-1~0</w:t>
            </w:r>
          </w:p>
        </w:tc>
      </w:tr>
      <w:tr w14:paraId="15C23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287" w:type="dxa"/>
            <w:vAlign w:val="center"/>
          </w:tcPr>
          <w:p w14:paraId="4588F530">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sz w:val="21"/>
                <w:szCs w:val="21"/>
                <w:lang w:val="en-US"/>
              </w:rPr>
              <w:t>持燃时间</w:t>
            </w:r>
          </w:p>
        </w:tc>
        <w:tc>
          <w:tcPr>
            <w:tcW w:w="4238" w:type="dxa"/>
            <w:vAlign w:val="center"/>
          </w:tcPr>
          <w:p w14:paraId="2242F714">
            <w:pPr>
              <w:pStyle w:val="15"/>
              <w:shd w:val="clear" w:color="auto" w:fill="auto"/>
              <w:spacing w:after="0" w:line="240" w:lineRule="auto"/>
              <w:ind w:firstLine="0"/>
              <w:jc w:val="center"/>
              <w:rPr>
                <w:rFonts w:ascii="Times New Roman" w:hAnsi="Times New Roman" w:eastAsia="宋体" w:cs="Times New Roman"/>
                <w:sz w:val="21"/>
                <w:szCs w:val="21"/>
                <w:lang w:val="en-US"/>
              </w:rPr>
            </w:pPr>
            <w:r>
              <w:rPr>
                <w:rFonts w:ascii="Times New Roman" w:hAnsi="Times New Roman" w:eastAsia="宋体" w:cs="Times New Roman"/>
                <w:sz w:val="21"/>
                <w:szCs w:val="21"/>
                <w:lang w:val="en-US"/>
              </w:rPr>
              <w:t>-1~0</w:t>
            </w:r>
          </w:p>
        </w:tc>
      </w:tr>
      <w:tr w14:paraId="5D84D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287" w:type="dxa"/>
            <w:vAlign w:val="center"/>
          </w:tcPr>
          <w:p w14:paraId="3A38B3FE">
            <w:pPr>
              <w:pStyle w:val="15"/>
              <w:shd w:val="clear" w:color="auto" w:fill="auto"/>
              <w:spacing w:after="0" w:line="240" w:lineRule="auto"/>
              <w:ind w:firstLine="0"/>
              <w:jc w:val="center"/>
              <w:rPr>
                <w:rFonts w:ascii="宋体" w:hAnsi="宋体" w:eastAsia="宋体" w:cs="宋体"/>
                <w:sz w:val="21"/>
                <w:szCs w:val="21"/>
                <w:lang w:val="en-US"/>
              </w:rPr>
            </w:pPr>
            <w:r>
              <w:rPr>
                <w:rFonts w:hint="eastAsia" w:ascii="宋体" w:hAnsi="宋体" w:eastAsia="宋体" w:cs="宋体"/>
                <w:sz w:val="21"/>
                <w:szCs w:val="21"/>
                <w:lang w:val="en-US"/>
              </w:rPr>
              <w:t>升温时间</w:t>
            </w:r>
          </w:p>
        </w:tc>
        <w:tc>
          <w:tcPr>
            <w:tcW w:w="4238" w:type="dxa"/>
            <w:vAlign w:val="center"/>
          </w:tcPr>
          <w:p w14:paraId="466AA0D1">
            <w:pPr>
              <w:pStyle w:val="15"/>
              <w:shd w:val="clear" w:color="auto" w:fill="auto"/>
              <w:spacing w:after="0" w:line="240" w:lineRule="auto"/>
              <w:ind w:firstLine="0"/>
              <w:jc w:val="center"/>
              <w:rPr>
                <w:rFonts w:ascii="Times New Roman" w:hAnsi="Times New Roman" w:eastAsia="宋体" w:cs="Times New Roman"/>
                <w:sz w:val="21"/>
                <w:szCs w:val="21"/>
                <w:lang w:val="en-US"/>
              </w:rPr>
            </w:pPr>
            <w:r>
              <w:rPr>
                <w:rFonts w:ascii="Times New Roman" w:hAnsi="Times New Roman" w:eastAsia="宋体" w:cs="Times New Roman"/>
                <w:sz w:val="21"/>
                <w:szCs w:val="21"/>
                <w:lang w:val="en-US"/>
              </w:rPr>
              <w:t>-1~0</w:t>
            </w:r>
          </w:p>
        </w:tc>
      </w:tr>
    </w:tbl>
    <w:p w14:paraId="3BCAFFB6">
      <w:pPr>
        <w:pStyle w:val="9"/>
        <w:spacing w:before="120" w:beforeLines="50" w:after="0"/>
        <w:jc w:val="left"/>
        <w:rPr>
          <w:rFonts w:ascii="黑体" w:hAnsi="黑体" w:eastAsia="黑体" w:cs="黑体"/>
          <w:b w:val="0"/>
          <w:bCs w:val="0"/>
          <w:sz w:val="24"/>
          <w:szCs w:val="24"/>
        </w:rPr>
      </w:pPr>
      <w:r>
        <w:rPr>
          <w:rFonts w:hint="eastAsia" w:ascii="黑体" w:hAnsi="黑体" w:eastAsia="黑体" w:cs="黑体"/>
          <w:b w:val="0"/>
          <w:bCs w:val="0"/>
          <w:sz w:val="24"/>
          <w:szCs w:val="24"/>
        </w:rPr>
        <w:t>6  校准条件</w:t>
      </w:r>
    </w:p>
    <w:p w14:paraId="4887FF06">
      <w:pPr>
        <w:pStyle w:val="9"/>
        <w:spacing w:before="0" w:after="0" w:line="440" w:lineRule="exact"/>
        <w:jc w:val="left"/>
        <w:rPr>
          <w:rFonts w:ascii="宋体" w:hAnsi="宋体" w:eastAsia="宋体" w:cs="宋体"/>
          <w:b w:val="0"/>
          <w:bCs w:val="0"/>
          <w:sz w:val="24"/>
          <w:szCs w:val="24"/>
        </w:rPr>
      </w:pPr>
      <w:r>
        <w:rPr>
          <w:rFonts w:hint="eastAsia" w:ascii="宋体" w:hAnsi="宋体" w:eastAsia="宋体" w:cs="宋体"/>
          <w:b w:val="0"/>
          <w:bCs w:val="0"/>
          <w:sz w:val="24"/>
          <w:szCs w:val="24"/>
        </w:rPr>
        <w:t>6.1  环境条件</w:t>
      </w:r>
    </w:p>
    <w:p w14:paraId="2832C171">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温度：(15</w:t>
      </w:r>
      <w:r>
        <w:rPr>
          <w:rFonts w:ascii="Times New Roman" w:hAnsi="Times New Roman" w:eastAsia="宋体" w:cs="Times New Roman"/>
          <w:b w:val="0"/>
          <w:bCs w:val="0"/>
          <w:sz w:val="24"/>
          <w:szCs w:val="24"/>
        </w:rPr>
        <w:t>~</w:t>
      </w:r>
      <w:r>
        <w:rPr>
          <w:rFonts w:hint="eastAsia" w:ascii="宋体" w:hAnsi="宋体" w:eastAsia="宋体" w:cs="宋体"/>
          <w:b w:val="0"/>
          <w:bCs w:val="0"/>
          <w:sz w:val="24"/>
          <w:szCs w:val="24"/>
        </w:rPr>
        <w:t>35）℃，相对湿度：≤75%。</w:t>
      </w:r>
    </w:p>
    <w:p w14:paraId="596E0E8B">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环境条件应同时满足测量标准及其他设备使用的相关要求。</w:t>
      </w:r>
    </w:p>
    <w:p w14:paraId="0862AC27">
      <w:pPr>
        <w:pStyle w:val="9"/>
        <w:spacing w:before="0" w:after="0" w:line="440" w:lineRule="exact"/>
        <w:jc w:val="left"/>
        <w:rPr>
          <w:rFonts w:ascii="宋体" w:hAnsi="宋体" w:eastAsia="宋体" w:cs="宋体"/>
          <w:b w:val="0"/>
          <w:bCs w:val="0"/>
          <w:sz w:val="24"/>
          <w:szCs w:val="24"/>
        </w:rPr>
      </w:pPr>
      <w:r>
        <w:rPr>
          <w:rFonts w:hint="eastAsia" w:ascii="宋体" w:hAnsi="宋体" w:eastAsia="宋体" w:cs="宋体"/>
          <w:b w:val="0"/>
          <w:bCs w:val="0"/>
          <w:sz w:val="24"/>
          <w:szCs w:val="24"/>
        </w:rPr>
        <w:t>6.2  测量标准及其他设备</w:t>
      </w:r>
    </w:p>
    <w:p w14:paraId="0CC1D8A2">
      <w:pPr>
        <w:pStyle w:val="9"/>
        <w:spacing w:before="0" w:after="0" w:line="440" w:lineRule="exact"/>
        <w:ind w:firstLine="480"/>
        <w:jc w:val="left"/>
        <w:rPr>
          <w:rFonts w:ascii="Times New Roman" w:hAnsi="Times New Roman" w:eastAsia="宋体" w:cs="Times New Roman"/>
          <w:b w:val="0"/>
          <w:bCs w:val="0"/>
          <w:sz w:val="24"/>
          <w:szCs w:val="24"/>
        </w:rPr>
      </w:pPr>
      <w:r>
        <w:rPr>
          <w:rFonts w:hint="eastAsia" w:ascii="宋体" w:hAnsi="宋体" w:eastAsia="宋体" w:cs="宋体"/>
          <w:b w:val="0"/>
          <w:bCs w:val="0"/>
          <w:sz w:val="24"/>
          <w:szCs w:val="24"/>
        </w:rPr>
        <w:t>校准所用的测量标准及其他设备可以从表3中参考选择，也可参照表3选择符合相关技术要求的其他设备。</w:t>
      </w:r>
    </w:p>
    <w:p w14:paraId="628FBEE2">
      <w:pPr>
        <w:pStyle w:val="9"/>
        <w:spacing w:before="0" w:after="0" w:line="440" w:lineRule="exact"/>
        <w:rPr>
          <w:rFonts w:ascii="Times New Roman" w:hAnsi="Times New Roman" w:eastAsia="宋体" w:cs="Times New Roman"/>
          <w:b w:val="0"/>
          <w:bCs w:val="0"/>
          <w:sz w:val="21"/>
          <w:szCs w:val="21"/>
        </w:rPr>
      </w:pPr>
      <w:r>
        <w:rPr>
          <w:rFonts w:hint="eastAsia" w:ascii="黑体" w:hAnsi="黑体" w:eastAsia="黑体" w:cs="黑体"/>
          <w:b w:val="0"/>
          <w:bCs w:val="0"/>
          <w:sz w:val="21"/>
          <w:szCs w:val="21"/>
        </w:rPr>
        <w:t>表3  测量标准及其他设备</w:t>
      </w:r>
    </w:p>
    <w:tbl>
      <w:tblPr>
        <w:tblStyle w:val="11"/>
        <w:tblW w:w="0" w:type="auto"/>
        <w:tblInd w:w="1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525"/>
        <w:gridCol w:w="2688"/>
        <w:gridCol w:w="2062"/>
        <w:gridCol w:w="2163"/>
      </w:tblGrid>
      <w:tr w14:paraId="54F16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87" w:type="dxa"/>
            <w:vAlign w:val="center"/>
          </w:tcPr>
          <w:p w14:paraId="6B70B6AD">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序号</w:t>
            </w:r>
          </w:p>
        </w:tc>
        <w:tc>
          <w:tcPr>
            <w:tcW w:w="1525" w:type="dxa"/>
            <w:vAlign w:val="center"/>
          </w:tcPr>
          <w:p w14:paraId="20E464CA">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设备名称</w:t>
            </w:r>
          </w:p>
        </w:tc>
        <w:tc>
          <w:tcPr>
            <w:tcW w:w="2688" w:type="dxa"/>
            <w:vAlign w:val="center"/>
          </w:tcPr>
          <w:p w14:paraId="0F2F2399">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技术要求</w:t>
            </w:r>
          </w:p>
        </w:tc>
        <w:tc>
          <w:tcPr>
            <w:tcW w:w="2062" w:type="dxa"/>
            <w:vAlign w:val="center"/>
          </w:tcPr>
          <w:p w14:paraId="3D90A29D">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用途</w:t>
            </w:r>
          </w:p>
        </w:tc>
        <w:tc>
          <w:tcPr>
            <w:tcW w:w="2163" w:type="dxa"/>
            <w:vAlign w:val="center"/>
          </w:tcPr>
          <w:p w14:paraId="311FDE48">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备注</w:t>
            </w:r>
          </w:p>
        </w:tc>
      </w:tr>
      <w:tr w14:paraId="7622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Align w:val="center"/>
          </w:tcPr>
          <w:p w14:paraId="4FD04347">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1</w:t>
            </w:r>
          </w:p>
        </w:tc>
        <w:tc>
          <w:tcPr>
            <w:tcW w:w="1525" w:type="dxa"/>
            <w:vAlign w:val="center"/>
          </w:tcPr>
          <w:p w14:paraId="72A894CA">
            <w:pPr>
              <w:pStyle w:val="9"/>
              <w:spacing w:before="0" w:after="0" w:line="320" w:lineRule="exact"/>
              <w:rPr>
                <w:rFonts w:ascii="宋体" w:hAnsi="宋体" w:eastAsia="宋体" w:cs="宋体"/>
                <w:b w:val="0"/>
                <w:bCs w:val="0"/>
                <w:sz w:val="21"/>
                <w:szCs w:val="21"/>
              </w:rPr>
            </w:pPr>
            <w:r>
              <w:rPr>
                <w:rFonts w:ascii="宋体" w:hAnsi="宋体" w:eastAsia="宋体" w:cs="宋体"/>
                <w:b w:val="0"/>
                <w:bCs w:val="0"/>
                <w:sz w:val="21"/>
                <w:szCs w:val="21"/>
              </w:rPr>
              <w:t>热电偶</w:t>
            </w:r>
            <w:r>
              <w:rPr>
                <w:rFonts w:hint="eastAsia" w:ascii="宋体" w:hAnsi="宋体" w:eastAsia="宋体" w:cs="宋体"/>
                <w:b w:val="0"/>
                <w:bCs w:val="0"/>
                <w:sz w:val="21"/>
                <w:szCs w:val="21"/>
              </w:rPr>
              <w:t>测温仪</w:t>
            </w:r>
          </w:p>
        </w:tc>
        <w:tc>
          <w:tcPr>
            <w:tcW w:w="2688" w:type="dxa"/>
            <w:vAlign w:val="center"/>
          </w:tcPr>
          <w:p w14:paraId="443B145C">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测量范围：（0</w:t>
            </w:r>
            <w:r>
              <w:rPr>
                <w:rFonts w:hint="eastAsia" w:ascii="Times New Roman" w:hAnsi="Times New Roman" w:eastAsia="宋体" w:cs="Times New Roman"/>
                <w:b w:val="0"/>
                <w:bCs w:val="0"/>
                <w:sz w:val="21"/>
                <w:szCs w:val="21"/>
              </w:rPr>
              <w:t>~</w:t>
            </w:r>
            <w:r>
              <w:rPr>
                <w:rFonts w:hint="eastAsia" w:ascii="宋体" w:hAnsi="宋体" w:eastAsia="宋体" w:cs="宋体"/>
                <w:b w:val="0"/>
                <w:bCs w:val="0"/>
                <w:sz w:val="21"/>
                <w:szCs w:val="21"/>
              </w:rPr>
              <w:t>800）℃</w:t>
            </w:r>
          </w:p>
          <w:p w14:paraId="3291B8E1">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MPE：±0.5℃</w:t>
            </w:r>
          </w:p>
        </w:tc>
        <w:tc>
          <w:tcPr>
            <w:tcW w:w="2062" w:type="dxa"/>
            <w:vAlign w:val="center"/>
          </w:tcPr>
          <w:p w14:paraId="5A4EE953">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温度示值误差的校准</w:t>
            </w:r>
          </w:p>
        </w:tc>
        <w:tc>
          <w:tcPr>
            <w:tcW w:w="2163" w:type="dxa"/>
            <w:vAlign w:val="center"/>
          </w:tcPr>
          <w:p w14:paraId="4EE8724E">
            <w:pPr>
              <w:pStyle w:val="9"/>
              <w:spacing w:before="0" w:after="0" w:line="320" w:lineRule="exact"/>
              <w:rPr>
                <w:rFonts w:ascii="宋体" w:hAnsi="宋体" w:eastAsia="宋体" w:cs="宋体"/>
                <w:b w:val="0"/>
                <w:bCs w:val="0"/>
                <w:sz w:val="21"/>
                <w:szCs w:val="21"/>
              </w:rPr>
            </w:pPr>
            <w:r>
              <w:rPr>
                <w:rFonts w:hint="eastAsia" w:ascii="Times New Roman" w:hAnsi="Times New Roman" w:eastAsia="宋体" w:cs="Times New Roman"/>
                <w:b w:val="0"/>
                <w:bCs w:val="0"/>
                <w:sz w:val="21"/>
                <w:szCs w:val="21"/>
              </w:rPr>
              <w:t>可用满足技术要求的其他设备</w:t>
            </w:r>
          </w:p>
        </w:tc>
      </w:tr>
      <w:tr w14:paraId="27483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Align w:val="center"/>
          </w:tcPr>
          <w:p w14:paraId="6155E195">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2</w:t>
            </w:r>
          </w:p>
        </w:tc>
        <w:tc>
          <w:tcPr>
            <w:tcW w:w="1525" w:type="dxa"/>
            <w:vAlign w:val="center"/>
          </w:tcPr>
          <w:p w14:paraId="5DA8325C">
            <w:pPr>
              <w:pStyle w:val="9"/>
              <w:spacing w:before="0" w:after="0" w:line="320" w:lineRule="exact"/>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干体炉</w:t>
            </w:r>
          </w:p>
        </w:tc>
        <w:tc>
          <w:tcPr>
            <w:tcW w:w="2688" w:type="dxa"/>
            <w:vAlign w:val="center"/>
          </w:tcPr>
          <w:p w14:paraId="7D3B78A6">
            <w:pPr>
              <w:pStyle w:val="9"/>
              <w:spacing w:before="0" w:after="0" w:line="320" w:lineRule="exact"/>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测量范围：（0</w:t>
            </w:r>
            <w:r>
              <w:rPr>
                <w:rFonts w:ascii="Times New Roman" w:hAnsi="Times New Roman" w:eastAsia="宋体" w:cs="Times New Roman"/>
                <w:b w:val="0"/>
                <w:bCs w:val="0"/>
                <w:color w:val="000000"/>
                <w:sz w:val="21"/>
                <w:szCs w:val="21"/>
              </w:rPr>
              <w:t>~</w:t>
            </w:r>
            <w:r>
              <w:rPr>
                <w:rFonts w:hint="eastAsia" w:ascii="宋体" w:hAnsi="宋体" w:eastAsia="宋体" w:cs="宋体"/>
                <w:b w:val="0"/>
                <w:bCs w:val="0"/>
                <w:color w:val="000000"/>
                <w:sz w:val="21"/>
                <w:szCs w:val="21"/>
              </w:rPr>
              <w:t>800）℃</w:t>
            </w:r>
          </w:p>
          <w:p w14:paraId="636D89CB">
            <w:pPr>
              <w:pStyle w:val="9"/>
              <w:spacing w:before="0" w:after="0" w:line="320" w:lineRule="exact"/>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温度波动度：±0.5℃</w:t>
            </w:r>
          </w:p>
          <w:p w14:paraId="5A9986AB">
            <w:pPr>
              <w:pStyle w:val="9"/>
              <w:spacing w:before="0" w:after="0" w:line="320" w:lineRule="exact"/>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轴向温场均匀性：0.5℃</w:t>
            </w:r>
          </w:p>
        </w:tc>
        <w:tc>
          <w:tcPr>
            <w:tcW w:w="2062" w:type="dxa"/>
            <w:vAlign w:val="center"/>
          </w:tcPr>
          <w:p w14:paraId="23AA4FC1">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提供符合测量条件的温场</w:t>
            </w:r>
          </w:p>
        </w:tc>
        <w:tc>
          <w:tcPr>
            <w:tcW w:w="2163" w:type="dxa"/>
            <w:vAlign w:val="center"/>
          </w:tcPr>
          <w:p w14:paraId="02E1298A">
            <w:pPr>
              <w:pStyle w:val="9"/>
              <w:spacing w:before="0" w:after="0" w:line="320" w:lineRule="exact"/>
              <w:rPr>
                <w:rFonts w:ascii="宋体" w:hAnsi="宋体" w:eastAsia="宋体" w:cs="宋体"/>
                <w:b w:val="0"/>
                <w:bCs w:val="0"/>
                <w:sz w:val="21"/>
                <w:szCs w:val="21"/>
              </w:rPr>
            </w:pPr>
            <w:r>
              <w:rPr>
                <w:rFonts w:ascii="Times New Roman" w:hAnsi="Times New Roman" w:eastAsia="宋体" w:cs="Times New Roman"/>
                <w:b w:val="0"/>
                <w:bCs w:val="0"/>
                <w:sz w:val="21"/>
                <w:szCs w:val="21"/>
              </w:rPr>
              <w:t>——</w:t>
            </w:r>
          </w:p>
        </w:tc>
      </w:tr>
      <w:tr w14:paraId="387B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Align w:val="center"/>
          </w:tcPr>
          <w:p w14:paraId="5CACABB4">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3</w:t>
            </w:r>
          </w:p>
        </w:tc>
        <w:tc>
          <w:tcPr>
            <w:tcW w:w="1525" w:type="dxa"/>
            <w:vAlign w:val="center"/>
          </w:tcPr>
          <w:p w14:paraId="70DE179A">
            <w:pPr>
              <w:pStyle w:val="9"/>
              <w:spacing w:before="0" w:after="0" w:line="320" w:lineRule="exact"/>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数显卡尺</w:t>
            </w:r>
          </w:p>
        </w:tc>
        <w:tc>
          <w:tcPr>
            <w:tcW w:w="2688" w:type="dxa"/>
            <w:vAlign w:val="center"/>
          </w:tcPr>
          <w:p w14:paraId="55FB77B0">
            <w:pPr>
              <w:pStyle w:val="9"/>
              <w:spacing w:before="0" w:after="0" w:line="320" w:lineRule="exact"/>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量程：（0</w:t>
            </w:r>
            <w:r>
              <w:rPr>
                <w:rFonts w:ascii="Times New Roman" w:hAnsi="Times New Roman" w:eastAsia="宋体" w:cs="Times New Roman"/>
                <w:b w:val="0"/>
                <w:bCs w:val="0"/>
                <w:color w:val="000000"/>
                <w:sz w:val="21"/>
                <w:szCs w:val="21"/>
              </w:rPr>
              <w:t>~</w:t>
            </w:r>
            <w:r>
              <w:rPr>
                <w:rFonts w:hint="eastAsia" w:ascii="宋体" w:hAnsi="宋体" w:eastAsia="宋体" w:cs="宋体"/>
                <w:b w:val="0"/>
                <w:bCs w:val="0"/>
                <w:color w:val="000000"/>
                <w:sz w:val="21"/>
                <w:szCs w:val="21"/>
              </w:rPr>
              <w:t>200）mm</w:t>
            </w:r>
          </w:p>
          <w:p w14:paraId="630BED6A">
            <w:pPr>
              <w:pStyle w:val="9"/>
              <w:spacing w:before="0" w:after="0" w:line="320" w:lineRule="exact"/>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MPE：±0.03mm</w:t>
            </w:r>
          </w:p>
        </w:tc>
        <w:tc>
          <w:tcPr>
            <w:tcW w:w="2062" w:type="dxa"/>
            <w:vAlign w:val="center"/>
          </w:tcPr>
          <w:p w14:paraId="4589C564">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用于校准针状燃烧器基本尺寸、量规尺寸</w:t>
            </w:r>
          </w:p>
        </w:tc>
        <w:tc>
          <w:tcPr>
            <w:tcW w:w="2163" w:type="dxa"/>
            <w:vAlign w:val="center"/>
          </w:tcPr>
          <w:p w14:paraId="73D30B80">
            <w:pPr>
              <w:pStyle w:val="9"/>
              <w:spacing w:before="0" w:after="0" w:line="320" w:lineRule="exact"/>
              <w:rPr>
                <w:rFonts w:ascii="宋体" w:hAnsi="宋体" w:eastAsia="宋体" w:cs="宋体"/>
                <w:b w:val="0"/>
                <w:bCs w:val="0"/>
                <w:sz w:val="21"/>
                <w:szCs w:val="21"/>
              </w:rPr>
            </w:pPr>
            <w:r>
              <w:rPr>
                <w:rFonts w:hint="eastAsia" w:ascii="Times New Roman" w:hAnsi="Times New Roman" w:eastAsia="宋体" w:cs="Times New Roman"/>
                <w:b w:val="0"/>
                <w:bCs w:val="0"/>
                <w:sz w:val="21"/>
                <w:szCs w:val="21"/>
              </w:rPr>
              <w:t>可用满足技术要求的其他设备</w:t>
            </w:r>
          </w:p>
        </w:tc>
      </w:tr>
      <w:tr w14:paraId="5217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Align w:val="center"/>
          </w:tcPr>
          <w:p w14:paraId="5FEE2EE3">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4</w:t>
            </w:r>
          </w:p>
        </w:tc>
        <w:tc>
          <w:tcPr>
            <w:tcW w:w="1525" w:type="dxa"/>
            <w:vAlign w:val="center"/>
          </w:tcPr>
          <w:p w14:paraId="375D458B">
            <w:pPr>
              <w:pStyle w:val="9"/>
              <w:spacing w:before="0" w:after="0" w:line="320" w:lineRule="exact"/>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数显角度尺</w:t>
            </w:r>
          </w:p>
        </w:tc>
        <w:tc>
          <w:tcPr>
            <w:tcW w:w="2688" w:type="dxa"/>
            <w:vAlign w:val="center"/>
          </w:tcPr>
          <w:p w14:paraId="7191A1B6">
            <w:pPr>
              <w:pStyle w:val="9"/>
              <w:spacing w:before="0" w:after="0" w:line="320" w:lineRule="exact"/>
              <w:rPr>
                <w:rFonts w:ascii="Times New Roman" w:hAnsi="Times New Roman" w:eastAsia="宋体" w:cs="Times New Roman"/>
                <w:b w:val="0"/>
                <w:bCs w:val="0"/>
                <w:color w:val="000000"/>
                <w:sz w:val="21"/>
                <w:szCs w:val="21"/>
              </w:rPr>
            </w:pPr>
            <w:r>
              <w:rPr>
                <w:rFonts w:hint="eastAsia" w:ascii="宋体" w:hAnsi="宋体" w:eastAsia="宋体" w:cs="宋体"/>
                <w:b w:val="0"/>
                <w:bCs w:val="0"/>
                <w:color w:val="000000"/>
                <w:sz w:val="21"/>
                <w:szCs w:val="21"/>
              </w:rPr>
              <w:t>量程：（0</w:t>
            </w:r>
            <w:r>
              <w:rPr>
                <w:rFonts w:ascii="Times New Roman" w:hAnsi="Times New Roman" w:eastAsia="宋体" w:cs="Times New Roman"/>
                <w:b w:val="0"/>
                <w:bCs w:val="0"/>
                <w:color w:val="000000"/>
                <w:sz w:val="21"/>
                <w:szCs w:val="21"/>
              </w:rPr>
              <w:t>~</w:t>
            </w:r>
            <w:r>
              <w:rPr>
                <w:rFonts w:hint="eastAsia" w:ascii="宋体" w:hAnsi="宋体" w:eastAsia="宋体" w:cs="宋体"/>
                <w:b w:val="0"/>
                <w:bCs w:val="0"/>
                <w:color w:val="000000"/>
                <w:sz w:val="21"/>
                <w:szCs w:val="21"/>
              </w:rPr>
              <w:t>360）</w:t>
            </w:r>
            <w:r>
              <w:rPr>
                <w:rFonts w:ascii="Times New Roman" w:hAnsi="Times New Roman" w:eastAsia="宋体" w:cs="Times New Roman"/>
                <w:b w:val="0"/>
                <w:bCs w:val="0"/>
                <w:color w:val="000000"/>
                <w:sz w:val="21"/>
                <w:szCs w:val="21"/>
              </w:rPr>
              <w:t>°</w:t>
            </w:r>
          </w:p>
          <w:p w14:paraId="3738C3DB">
            <w:pPr>
              <w:pStyle w:val="9"/>
              <w:spacing w:before="0" w:after="0" w:line="320" w:lineRule="exact"/>
              <w:rPr>
                <w:rFonts w:ascii="Times New Roman" w:hAnsi="Times New Roman" w:eastAsia="宋体" w:cs="Times New Roman"/>
                <w:b w:val="0"/>
                <w:bCs w:val="0"/>
                <w:color w:val="000000"/>
                <w:sz w:val="21"/>
                <w:szCs w:val="21"/>
              </w:rPr>
            </w:pPr>
            <w:r>
              <w:rPr>
                <w:rFonts w:hint="eastAsia" w:ascii="宋体" w:hAnsi="宋体" w:eastAsia="宋体" w:cs="宋体"/>
                <w:b w:val="0"/>
                <w:bCs w:val="0"/>
                <w:color w:val="000000"/>
                <w:sz w:val="21"/>
                <w:szCs w:val="21"/>
              </w:rPr>
              <w:t>MPE：±4′</w:t>
            </w:r>
          </w:p>
        </w:tc>
        <w:tc>
          <w:tcPr>
            <w:tcW w:w="2062" w:type="dxa"/>
            <w:vAlign w:val="center"/>
          </w:tcPr>
          <w:p w14:paraId="1F4C6CB8">
            <w:pPr>
              <w:pStyle w:val="9"/>
              <w:spacing w:before="0" w:after="0" w:line="320" w:lineRule="exact"/>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用于校准针状燃烧器倾斜角度</w:t>
            </w:r>
          </w:p>
        </w:tc>
        <w:tc>
          <w:tcPr>
            <w:tcW w:w="2163" w:type="dxa"/>
            <w:vAlign w:val="center"/>
          </w:tcPr>
          <w:p w14:paraId="7A19B405">
            <w:pPr>
              <w:pStyle w:val="9"/>
              <w:spacing w:before="0" w:after="0" w:line="320" w:lineRule="exact"/>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可用满足技术要求的其他设备</w:t>
            </w:r>
          </w:p>
        </w:tc>
      </w:tr>
      <w:tr w14:paraId="031A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Align w:val="center"/>
          </w:tcPr>
          <w:p w14:paraId="238FFE11">
            <w:pPr>
              <w:pStyle w:val="9"/>
              <w:spacing w:before="0" w:after="0" w:line="320" w:lineRule="exact"/>
              <w:rPr>
                <w:rFonts w:ascii="宋体" w:hAnsi="宋体" w:eastAsia="宋体" w:cs="宋体"/>
                <w:b w:val="0"/>
                <w:bCs w:val="0"/>
                <w:sz w:val="21"/>
                <w:szCs w:val="21"/>
              </w:rPr>
            </w:pPr>
            <w:r>
              <w:rPr>
                <w:rFonts w:hint="eastAsia" w:ascii="宋体" w:hAnsi="宋体" w:eastAsia="宋体" w:cs="宋体"/>
                <w:b w:val="0"/>
                <w:bCs w:val="0"/>
                <w:sz w:val="21"/>
                <w:szCs w:val="21"/>
              </w:rPr>
              <w:t>5</w:t>
            </w:r>
          </w:p>
        </w:tc>
        <w:tc>
          <w:tcPr>
            <w:tcW w:w="1525" w:type="dxa"/>
            <w:vAlign w:val="center"/>
          </w:tcPr>
          <w:p w14:paraId="4E4D6DDC">
            <w:pPr>
              <w:pStyle w:val="9"/>
              <w:spacing w:before="0" w:after="0" w:line="320" w:lineRule="exact"/>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电子秒表</w:t>
            </w:r>
          </w:p>
        </w:tc>
        <w:tc>
          <w:tcPr>
            <w:tcW w:w="2688" w:type="dxa"/>
            <w:vAlign w:val="center"/>
          </w:tcPr>
          <w:p w14:paraId="16C726C4">
            <w:pPr>
              <w:pStyle w:val="9"/>
              <w:spacing w:before="0" w:after="0" w:line="320" w:lineRule="exact"/>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分辨力0.01s，MPE：±0.5s/d</w:t>
            </w:r>
          </w:p>
        </w:tc>
        <w:tc>
          <w:tcPr>
            <w:tcW w:w="2062" w:type="dxa"/>
            <w:vAlign w:val="center"/>
          </w:tcPr>
          <w:p w14:paraId="62B6A0D2">
            <w:pPr>
              <w:pStyle w:val="9"/>
              <w:spacing w:before="0" w:after="0" w:line="320" w:lineRule="exact"/>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用于校准针焰试验仪计时系统</w:t>
            </w:r>
          </w:p>
        </w:tc>
        <w:tc>
          <w:tcPr>
            <w:tcW w:w="2163" w:type="dxa"/>
            <w:vAlign w:val="center"/>
          </w:tcPr>
          <w:p w14:paraId="0146B989">
            <w:pPr>
              <w:pStyle w:val="9"/>
              <w:spacing w:before="0" w:after="0" w:line="320" w:lineRule="exact"/>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w:t>
            </w:r>
          </w:p>
        </w:tc>
      </w:tr>
    </w:tbl>
    <w:p w14:paraId="344B8908">
      <w:pPr>
        <w:pStyle w:val="9"/>
        <w:spacing w:before="0" w:after="0" w:line="440" w:lineRule="exact"/>
        <w:jc w:val="left"/>
        <w:rPr>
          <w:rFonts w:ascii="宋体" w:hAnsi="宋体" w:eastAsia="宋体" w:cs="宋体"/>
          <w:b w:val="0"/>
          <w:bCs w:val="0"/>
          <w:sz w:val="24"/>
          <w:szCs w:val="24"/>
        </w:rPr>
      </w:pPr>
      <w:r>
        <w:rPr>
          <w:rFonts w:hint="eastAsia" w:ascii="黑体" w:hAnsi="黑体" w:eastAsia="黑体" w:cs="黑体"/>
          <w:b w:val="0"/>
          <w:bCs w:val="0"/>
          <w:sz w:val="24"/>
          <w:szCs w:val="24"/>
        </w:rPr>
        <w:t>7  校准项目和校准方法</w:t>
      </w:r>
    </w:p>
    <w:p w14:paraId="4FC9B303">
      <w:pPr>
        <w:pStyle w:val="9"/>
        <w:spacing w:before="0" w:after="0" w:line="440" w:lineRule="exact"/>
        <w:jc w:val="left"/>
        <w:rPr>
          <w:rFonts w:ascii="宋体" w:hAnsi="宋体" w:eastAsia="宋体" w:cs="宋体"/>
          <w:b w:val="0"/>
          <w:bCs w:val="0"/>
          <w:sz w:val="24"/>
          <w:szCs w:val="24"/>
        </w:rPr>
      </w:pPr>
      <w:r>
        <w:rPr>
          <w:rFonts w:hint="eastAsia" w:ascii="宋体" w:hAnsi="宋体" w:eastAsia="宋体" w:cs="宋体"/>
          <w:b w:val="0"/>
          <w:bCs w:val="0"/>
          <w:sz w:val="24"/>
          <w:szCs w:val="24"/>
        </w:rPr>
        <w:t>7.1  针状燃烧器基本尺寸</w:t>
      </w:r>
    </w:p>
    <w:p w14:paraId="041BBD08">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 xml:space="preserve">确认针焰试验仪未通电以及燃气开关关闭状态。用数显卡尺分别对针状燃烧器的长度、孔径及外径进行测量，并记录测量数据，应符合表1的要求。    </w:t>
      </w:r>
    </w:p>
    <w:p w14:paraId="7578C4D9">
      <w:pPr>
        <w:pStyle w:val="9"/>
        <w:spacing w:before="0" w:after="0" w:line="440" w:lineRule="exact"/>
        <w:jc w:val="left"/>
        <w:rPr>
          <w:rFonts w:ascii="宋体" w:hAnsi="宋体" w:eastAsia="宋体" w:cs="宋体"/>
          <w:b w:val="0"/>
          <w:bCs w:val="0"/>
          <w:sz w:val="24"/>
          <w:szCs w:val="24"/>
        </w:rPr>
      </w:pPr>
      <w:r>
        <w:rPr>
          <w:rFonts w:hint="eastAsia" w:ascii="宋体" w:hAnsi="宋体" w:eastAsia="宋体" w:cs="宋体"/>
          <w:b w:val="0"/>
          <w:bCs w:val="0"/>
          <w:sz w:val="24"/>
          <w:szCs w:val="24"/>
        </w:rPr>
        <w:t>7.2  倾斜角度</w:t>
      </w:r>
    </w:p>
    <w:p w14:paraId="57191E20">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将针状燃烧器调整至45°角位置，调整数显角度尺测量并读取其实际角度，两者之差即为倾斜角度示值误差，应不超过±5°。</w:t>
      </w:r>
    </w:p>
    <w:p w14:paraId="4F09EA4F">
      <w:pPr>
        <w:pStyle w:val="9"/>
        <w:spacing w:before="0" w:after="0" w:line="440" w:lineRule="exact"/>
        <w:jc w:val="left"/>
        <w:rPr>
          <w:rFonts w:ascii="宋体" w:hAnsi="宋体" w:eastAsia="宋体" w:cs="宋体"/>
          <w:b w:val="0"/>
          <w:bCs w:val="0"/>
          <w:sz w:val="24"/>
          <w:szCs w:val="24"/>
        </w:rPr>
      </w:pPr>
      <w:r>
        <w:rPr>
          <w:rFonts w:hint="eastAsia" w:ascii="宋体" w:hAnsi="宋体" w:eastAsia="宋体" w:cs="宋体"/>
          <w:b w:val="0"/>
          <w:bCs w:val="0"/>
          <w:sz w:val="24"/>
          <w:szCs w:val="24"/>
        </w:rPr>
        <w:t>7.3  量规尺寸</w:t>
      </w:r>
    </w:p>
    <w:p w14:paraId="3A5C0B0E">
      <w:pPr>
        <w:pStyle w:val="9"/>
        <w:spacing w:before="0" w:after="0" w:line="440" w:lineRule="exact"/>
        <w:ind w:firstLine="480" w:firstLineChars="200"/>
        <w:jc w:val="left"/>
        <w:rPr>
          <w:rFonts w:ascii="宋体" w:hAnsi="宋体" w:eastAsia="宋体" w:cs="宋体"/>
          <w:b w:val="0"/>
          <w:bCs w:val="0"/>
          <w:sz w:val="24"/>
          <w:szCs w:val="24"/>
        </w:rPr>
      </w:pPr>
      <w:r>
        <w:rPr>
          <w:rFonts w:hint="eastAsia" w:ascii="宋体" w:hAnsi="宋体" w:eastAsia="宋体" w:cs="宋体"/>
          <w:b w:val="0"/>
          <w:bCs w:val="0"/>
          <w:sz w:val="24"/>
          <w:szCs w:val="24"/>
        </w:rPr>
        <w:t>用数显卡尺测量针焰试验仪配套量规的基本尺寸，基本尺寸与实际尺寸示值误差应不超过±0.1mm。</w:t>
      </w:r>
    </w:p>
    <w:p w14:paraId="5E016E43">
      <w:pPr>
        <w:pStyle w:val="9"/>
        <w:spacing w:before="0" w:after="0" w:line="440" w:lineRule="exact"/>
        <w:jc w:val="left"/>
        <w:rPr>
          <w:rFonts w:ascii="宋体" w:hAnsi="宋体" w:eastAsia="宋体" w:cs="宋体"/>
          <w:b w:val="0"/>
          <w:bCs w:val="0"/>
          <w:sz w:val="24"/>
          <w:szCs w:val="24"/>
        </w:rPr>
      </w:pPr>
      <w:r>
        <w:rPr>
          <w:rFonts w:hint="eastAsia" w:ascii="宋体" w:hAnsi="宋体" w:eastAsia="宋体" w:cs="宋体"/>
          <w:b w:val="0"/>
          <w:bCs w:val="0"/>
          <w:sz w:val="24"/>
          <w:szCs w:val="24"/>
        </w:rPr>
        <w:t>7.4  温度示值误差</w:t>
      </w:r>
    </w:p>
    <w:p w14:paraId="2FB24B1E">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将热电偶测温仪和被校针焰试验仪的热电偶插入干体炉底部相同位置，打开干体炉及针焰试验仪的电源，干体炉温度设定为100℃，开启升温功能。待温度达到设定温度值附近，热电偶测温仪和被校针焰试验仪示值稳定后（温度变化每分钟不超过0.2℃），分别读取并记录热电偶测温仪和被校针焰试验仪的温度示值。重复进行三次测量，取三次测量数据的平均值作为测量结果，按公式（1）计算示值误差。</w:t>
      </w:r>
    </w:p>
    <w:p w14:paraId="1E1A017E">
      <w:pPr>
        <w:pStyle w:val="9"/>
        <w:spacing w:before="0" w:after="0" w:line="440" w:lineRule="exact"/>
        <w:ind w:firstLine="480"/>
        <w:rPr>
          <w:rFonts w:ascii="宋体" w:hAnsi="宋体" w:eastAsia="宋体" w:cs="宋体"/>
          <w:b w:val="0"/>
          <w:bCs w:val="0"/>
          <w:sz w:val="24"/>
          <w:szCs w:val="24"/>
        </w:rPr>
      </w:pPr>
      <w:r>
        <w:rPr>
          <w:rFonts w:hint="eastAsia" w:ascii="宋体" w:hAnsi="宋体" w:eastAsia="宋体" w:cs="宋体"/>
          <w:b w:val="0"/>
          <w:bCs w:val="0"/>
          <w:sz w:val="24"/>
          <w:szCs w:val="24"/>
        </w:rPr>
        <w:t xml:space="preserve">                              </w:t>
      </w:r>
      <w:r>
        <w:rPr>
          <w:rFonts w:ascii="宋体" w:hAnsi="宋体" w:eastAsia="宋体" w:cs="宋体"/>
          <w:b w:val="0"/>
          <w:bCs w:val="0"/>
          <w:position w:val="-12"/>
          <w:sz w:val="24"/>
          <w:szCs w:val="24"/>
        </w:rPr>
        <w:object>
          <v:shape id="_x0000_i1025" o:spt="75" type="#_x0000_t75" style="height:20pt;width:49.95pt;" o:ole="t" filled="f" o:preferrelative="t" stroked="f" coordsize="21600,21600">
            <v:path/>
            <v:fill on="f" focussize="0,0"/>
            <v:stroke on="f" joinstyle="miter"/>
            <v:imagedata r:id="rId20" o:title=""/>
            <o:lock v:ext="edit" aspectratio="t"/>
            <w10:wrap type="none"/>
            <w10:anchorlock/>
          </v:shape>
          <o:OLEObject Type="Embed" ProgID="Equation.3" ShapeID="_x0000_i1025" DrawAspect="Content" ObjectID="_1468075725" r:id="rId19">
            <o:LockedField>false</o:LockedField>
          </o:OLEObject>
        </w:object>
      </w:r>
      <w:r>
        <w:rPr>
          <w:rFonts w:hint="eastAsia" w:ascii="宋体" w:hAnsi="宋体" w:eastAsia="宋体" w:cs="宋体"/>
          <w:b w:val="0"/>
          <w:bCs w:val="0"/>
          <w:sz w:val="24"/>
          <w:szCs w:val="24"/>
        </w:rPr>
        <w:t xml:space="preserve">                                （1）</w:t>
      </w:r>
    </w:p>
    <w:p w14:paraId="1411B2AA">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式中：</w:t>
      </w:r>
    </w:p>
    <w:p w14:paraId="1D3CF26B">
      <w:pPr>
        <w:pStyle w:val="9"/>
        <w:spacing w:before="0" w:after="0" w:line="440" w:lineRule="exact"/>
        <w:ind w:firstLine="480"/>
        <w:jc w:val="left"/>
        <w:rPr>
          <w:rFonts w:ascii="Times New Roman" w:hAnsi="Times New Roman" w:eastAsia="宋体" w:cs="Times New Roman"/>
          <w:b w:val="0"/>
          <w:bCs w:val="0"/>
          <w:sz w:val="24"/>
          <w:szCs w:val="24"/>
        </w:rPr>
      </w:pPr>
      <w:r>
        <w:rPr>
          <w:rFonts w:ascii="宋体" w:hAnsi="宋体" w:eastAsia="宋体" w:cs="宋体"/>
          <w:b w:val="0"/>
          <w:bCs w:val="0"/>
          <w:position w:val="-6"/>
          <w:sz w:val="24"/>
          <w:szCs w:val="24"/>
        </w:rPr>
        <w:object>
          <v:shape id="_x0000_i1026" o:spt="75" type="#_x0000_t75" style="height:13.95pt;width:15pt;" o:ole="t" filled="f" o:preferrelative="t" stroked="f" coordsize="21600,21600">
            <v:path/>
            <v:fill on="f" focussize="0,0"/>
            <v:stroke on="f" joinstyle="miter"/>
            <v:imagedata r:id="rId22" o:title=""/>
            <o:lock v:ext="edit" aspectratio="t"/>
            <w10:wrap type="none"/>
            <w10:anchorlock/>
          </v:shape>
          <o:OLEObject Type="Embed" ProgID="Equation.3" ShapeID="_x0000_i1026" DrawAspect="Content" ObjectID="_1468075726" r:id="rId21">
            <o:LockedField>false</o:LockedField>
          </o:OLEObject>
        </w:object>
      </w:r>
      <w:r>
        <w:rPr>
          <w:rFonts w:ascii="Times New Roman" w:hAnsi="Times New Roman" w:eastAsia="宋体" w:cs="Times New Roman"/>
          <w:b w:val="0"/>
          <w:bCs w:val="0"/>
          <w:sz w:val="24"/>
          <w:szCs w:val="24"/>
        </w:rPr>
        <w:t>——</w:t>
      </w:r>
      <w:r>
        <w:rPr>
          <w:rFonts w:hint="eastAsia" w:ascii="Times New Roman" w:hAnsi="Times New Roman" w:eastAsia="宋体" w:cs="Times New Roman"/>
          <w:b w:val="0"/>
          <w:bCs w:val="0"/>
          <w:sz w:val="24"/>
          <w:szCs w:val="24"/>
        </w:rPr>
        <w:t>被校</w:t>
      </w:r>
      <w:r>
        <w:rPr>
          <w:rFonts w:hint="eastAsia" w:ascii="宋体" w:hAnsi="宋体" w:eastAsia="宋体" w:cs="宋体"/>
          <w:b w:val="0"/>
          <w:bCs w:val="0"/>
          <w:sz w:val="24"/>
          <w:szCs w:val="24"/>
        </w:rPr>
        <w:t>针焰</w:t>
      </w:r>
      <w:r>
        <w:rPr>
          <w:rFonts w:hint="eastAsia" w:ascii="Times New Roman" w:hAnsi="Times New Roman" w:eastAsia="宋体" w:cs="Times New Roman"/>
          <w:b w:val="0"/>
          <w:bCs w:val="0"/>
          <w:sz w:val="24"/>
          <w:szCs w:val="24"/>
        </w:rPr>
        <w:t>试验仪温度示值误差，℃；</w:t>
      </w:r>
    </w:p>
    <w:p w14:paraId="7B50A102">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position w:val="-6"/>
          <w:sz w:val="24"/>
          <w:szCs w:val="24"/>
        </w:rPr>
        <w:object>
          <v:shape id="_x0000_i1027" o:spt="75" type="#_x0000_t75" style="height:17pt;width:6.95pt;" o:ole="t" filled="f" o:preferrelative="t" stroked="f" coordsize="21600,21600">
            <v:path/>
            <v:fill on="f" focussize="0,0"/>
            <v:stroke on="f" joinstyle="miter"/>
            <v:imagedata r:id="rId24" o:title=""/>
            <o:lock v:ext="edit" aspectratio="t"/>
            <w10:wrap type="none"/>
            <w10:anchorlock/>
          </v:shape>
          <o:OLEObject Type="Embed" ProgID="Equation.3" ShapeID="_x0000_i1027" DrawAspect="Content" ObjectID="_1468075727" r:id="rId23">
            <o:LockedField>false</o:LockedField>
          </o:OLEObject>
        </w:object>
      </w:r>
      <w:r>
        <w:rPr>
          <w:rFonts w:ascii="Times New Roman" w:hAnsi="Times New Roman" w:eastAsia="宋体" w:cs="Times New Roman"/>
          <w:b w:val="0"/>
          <w:bCs w:val="0"/>
          <w:sz w:val="24"/>
          <w:szCs w:val="24"/>
        </w:rPr>
        <w:t>——</w:t>
      </w:r>
      <w:r>
        <w:rPr>
          <w:rFonts w:hint="eastAsia" w:ascii="宋体" w:hAnsi="宋体" w:eastAsia="宋体" w:cs="宋体"/>
          <w:b w:val="0"/>
          <w:bCs w:val="0"/>
          <w:sz w:val="24"/>
          <w:szCs w:val="24"/>
        </w:rPr>
        <w:t>被校针焰试验仪温度示值的平均值，℃；</w:t>
      </w:r>
    </w:p>
    <w:p w14:paraId="5185856E">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position w:val="-12"/>
          <w:sz w:val="24"/>
          <w:szCs w:val="24"/>
        </w:rPr>
        <w:object>
          <v:shape id="_x0000_i1028" o:spt="75" type="#_x0000_t75" style="height:20pt;width:12pt;" o:ole="t" filled="f" o:preferrelative="t" stroked="f" coordsize="21600,21600">
            <v:path/>
            <v:fill on="f" focussize="0,0"/>
            <v:stroke on="f" joinstyle="miter"/>
            <v:imagedata r:id="rId26" o:title=""/>
            <o:lock v:ext="edit" aspectratio="t"/>
            <w10:wrap type="none"/>
            <w10:anchorlock/>
          </v:shape>
          <o:OLEObject Type="Embed" ProgID="Equation.3" ShapeID="_x0000_i1028" DrawAspect="Content" ObjectID="_1468075728" r:id="rId25">
            <o:LockedField>false</o:LockedField>
          </o:OLEObject>
        </w:object>
      </w:r>
      <w:r>
        <w:rPr>
          <w:rFonts w:ascii="Times New Roman" w:hAnsi="Times New Roman" w:eastAsia="宋体" w:cs="Times New Roman"/>
          <w:b w:val="0"/>
          <w:bCs w:val="0"/>
          <w:sz w:val="24"/>
          <w:szCs w:val="24"/>
        </w:rPr>
        <w:t>——</w:t>
      </w:r>
      <w:r>
        <w:rPr>
          <w:rFonts w:hint="eastAsia" w:ascii="宋体" w:hAnsi="宋体" w:eastAsia="宋体" w:cs="宋体"/>
          <w:b w:val="0"/>
          <w:bCs w:val="0"/>
          <w:sz w:val="24"/>
          <w:szCs w:val="24"/>
        </w:rPr>
        <w:t>热电偶测温仪温度示值的平均值，℃。</w:t>
      </w:r>
    </w:p>
    <w:p w14:paraId="79D858D8">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按上述方法进行700℃点的校准。</w:t>
      </w:r>
    </w:p>
    <w:p w14:paraId="26ED4B68">
      <w:pPr>
        <w:pStyle w:val="9"/>
        <w:spacing w:before="0" w:after="0" w:line="440" w:lineRule="exact"/>
        <w:jc w:val="left"/>
        <w:rPr>
          <w:rFonts w:ascii="宋体" w:hAnsi="宋体" w:eastAsia="宋体" w:cs="宋体"/>
          <w:b w:val="0"/>
          <w:bCs w:val="0"/>
          <w:sz w:val="24"/>
          <w:szCs w:val="24"/>
        </w:rPr>
      </w:pPr>
      <w:r>
        <w:rPr>
          <w:rFonts w:hint="eastAsia" w:ascii="宋体" w:hAnsi="宋体" w:eastAsia="宋体" w:cs="宋体"/>
          <w:b w:val="0"/>
          <w:bCs w:val="0"/>
          <w:sz w:val="24"/>
          <w:szCs w:val="24"/>
        </w:rPr>
        <w:t>7.5  计时系统示值误差</w:t>
      </w:r>
    </w:p>
    <w:p w14:paraId="1826B39C">
      <w:pPr>
        <w:pStyle w:val="9"/>
        <w:spacing w:before="0" w:after="0" w:line="440" w:lineRule="exact"/>
        <w:jc w:val="left"/>
        <w:rPr>
          <w:rFonts w:ascii="宋体" w:hAnsi="宋体" w:eastAsia="宋体" w:cs="宋体"/>
          <w:b w:val="0"/>
          <w:bCs w:val="0"/>
          <w:sz w:val="24"/>
          <w:szCs w:val="24"/>
        </w:rPr>
      </w:pPr>
      <w:r>
        <w:rPr>
          <w:rFonts w:hint="eastAsia" w:ascii="宋体" w:hAnsi="宋体" w:eastAsia="宋体" w:cs="宋体"/>
          <w:b w:val="0"/>
          <w:bCs w:val="0"/>
          <w:sz w:val="24"/>
          <w:szCs w:val="24"/>
        </w:rPr>
        <w:t>7.5.1  校准时间的选择</w:t>
      </w:r>
    </w:p>
    <w:p w14:paraId="11C1A83E">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校准的时间点为：10s、30s、60s、120s。</w:t>
      </w:r>
    </w:p>
    <w:p w14:paraId="3F7CD33C">
      <w:pPr>
        <w:pStyle w:val="9"/>
        <w:spacing w:before="0" w:after="0" w:line="440" w:lineRule="exact"/>
        <w:jc w:val="left"/>
        <w:rPr>
          <w:rFonts w:ascii="宋体" w:hAnsi="宋体" w:eastAsia="宋体" w:cs="宋体"/>
          <w:b w:val="0"/>
          <w:bCs w:val="0"/>
          <w:sz w:val="24"/>
          <w:szCs w:val="24"/>
        </w:rPr>
      </w:pPr>
      <w:r>
        <w:rPr>
          <w:rFonts w:hint="eastAsia" w:ascii="宋体" w:hAnsi="宋体" w:eastAsia="宋体" w:cs="宋体"/>
          <w:b w:val="0"/>
          <w:bCs w:val="0"/>
          <w:sz w:val="24"/>
          <w:szCs w:val="24"/>
        </w:rPr>
        <w:t>7.5.2  施焰时间的校准</w:t>
      </w:r>
    </w:p>
    <w:p w14:paraId="79823DDD">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打开针焰试验仪电源，设置需要校准的施焰时间。同时启动针焰试验仪施焰时间计时系统和电子秒表，当针焰试验仪的计时系统到达设定时间点时，停止电子秒表的计时，分别读取并记录电子秒表和被校针焰试验仪计时系统的示值。重复进行三次测量，取三次测量数据的平均值作为测量结果，按公式（2）计算示值误差。</w:t>
      </w:r>
    </w:p>
    <w:p w14:paraId="27EFF3A7">
      <w:pPr>
        <w:pStyle w:val="9"/>
        <w:spacing w:before="0" w:after="0" w:line="440" w:lineRule="exact"/>
        <w:ind w:firstLine="480"/>
        <w:rPr>
          <w:rFonts w:ascii="宋体" w:hAnsi="宋体" w:eastAsia="宋体" w:cs="宋体"/>
          <w:b w:val="0"/>
          <w:bCs w:val="0"/>
          <w:sz w:val="24"/>
          <w:szCs w:val="24"/>
        </w:rPr>
      </w:pPr>
      <w:r>
        <w:rPr>
          <w:rFonts w:hint="eastAsia" w:ascii="宋体" w:hAnsi="宋体" w:eastAsia="宋体" w:cs="宋体"/>
          <w:b w:val="0"/>
          <w:bCs w:val="0"/>
          <w:sz w:val="24"/>
          <w:szCs w:val="24"/>
        </w:rPr>
        <w:t xml:space="preserve">                              </w:t>
      </w:r>
      <w:r>
        <w:rPr>
          <w:rFonts w:ascii="宋体" w:hAnsi="宋体" w:eastAsia="宋体" w:cs="宋体"/>
          <w:b w:val="0"/>
          <w:bCs w:val="0"/>
          <w:position w:val="-12"/>
          <w:sz w:val="24"/>
          <w:szCs w:val="24"/>
        </w:rPr>
        <w:object>
          <v:shape id="_x0000_i1029" o:spt="75" type="#_x0000_t75" style="height:20pt;width:59pt;" o:ole="t" filled="f" o:preferrelative="t" stroked="f" coordsize="21600,21600">
            <v:path/>
            <v:fill on="f" focussize="0,0"/>
            <v:stroke on="f" joinstyle="miter"/>
            <v:imagedata r:id="rId28" o:title=""/>
            <o:lock v:ext="edit" aspectratio="t"/>
            <w10:wrap type="none"/>
            <w10:anchorlock/>
          </v:shape>
          <o:OLEObject Type="Embed" ProgID="Equation.3" ShapeID="_x0000_i1029" DrawAspect="Content" ObjectID="_1468075729" r:id="rId27">
            <o:LockedField>false</o:LockedField>
          </o:OLEObject>
        </w:object>
      </w:r>
      <w:r>
        <w:rPr>
          <w:rFonts w:hint="eastAsia" w:ascii="宋体" w:hAnsi="宋体" w:eastAsia="宋体" w:cs="宋体"/>
          <w:b w:val="0"/>
          <w:bCs w:val="0"/>
          <w:sz w:val="24"/>
          <w:szCs w:val="24"/>
        </w:rPr>
        <w:t xml:space="preserve">                              （2）</w:t>
      </w:r>
    </w:p>
    <w:p w14:paraId="6C2A845E">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式中：</w:t>
      </w:r>
    </w:p>
    <w:p w14:paraId="0DC5F0C2">
      <w:pPr>
        <w:pStyle w:val="9"/>
        <w:spacing w:before="0" w:after="0" w:line="440" w:lineRule="exact"/>
        <w:ind w:firstLine="480"/>
        <w:jc w:val="left"/>
        <w:rPr>
          <w:rFonts w:ascii="Times New Roman" w:hAnsi="Times New Roman" w:eastAsia="宋体" w:cs="Times New Roman"/>
          <w:b w:val="0"/>
          <w:bCs w:val="0"/>
          <w:sz w:val="24"/>
          <w:szCs w:val="24"/>
        </w:rPr>
      </w:pPr>
      <w:r>
        <w:rPr>
          <w:rFonts w:ascii="宋体" w:hAnsi="宋体" w:eastAsia="宋体" w:cs="宋体"/>
          <w:b w:val="0"/>
          <w:bCs w:val="0"/>
          <w:position w:val="-4"/>
          <w:sz w:val="24"/>
          <w:szCs w:val="24"/>
        </w:rPr>
        <w:object>
          <v:shape id="_x0000_i1030" o:spt="75" type="#_x0000_t75" style="height:13pt;width:19pt;" o:ole="t" filled="f" o:preferrelative="t" stroked="f" coordsize="21600,21600">
            <v:path/>
            <v:fill on="f" focussize="0,0"/>
            <v:stroke on="f" joinstyle="miter"/>
            <v:imagedata r:id="rId30" o:title=""/>
            <o:lock v:ext="edit" aspectratio="t"/>
            <w10:wrap type="none"/>
            <w10:anchorlock/>
          </v:shape>
          <o:OLEObject Type="Embed" ProgID="Equation.3" ShapeID="_x0000_i1030" DrawAspect="Content" ObjectID="_1468075730" r:id="rId29">
            <o:LockedField>false</o:LockedField>
          </o:OLEObject>
        </w:object>
      </w:r>
      <w:r>
        <w:rPr>
          <w:rFonts w:ascii="Times New Roman" w:hAnsi="Times New Roman" w:eastAsia="宋体" w:cs="Times New Roman"/>
          <w:b w:val="0"/>
          <w:bCs w:val="0"/>
          <w:sz w:val="24"/>
          <w:szCs w:val="24"/>
        </w:rPr>
        <w:t>——</w:t>
      </w:r>
      <w:r>
        <w:rPr>
          <w:rFonts w:hint="eastAsia" w:ascii="宋体" w:hAnsi="宋体" w:eastAsia="宋体" w:cs="宋体"/>
          <w:b w:val="0"/>
          <w:bCs w:val="0"/>
          <w:sz w:val="24"/>
          <w:szCs w:val="24"/>
        </w:rPr>
        <w:t>被校针焰试验仪计时系统示值误差，s；</w:t>
      </w:r>
    </w:p>
    <w:p w14:paraId="14FD023F">
      <w:pPr>
        <w:pStyle w:val="9"/>
        <w:spacing w:before="0" w:after="0" w:line="440" w:lineRule="exact"/>
        <w:ind w:firstLine="480"/>
        <w:jc w:val="left"/>
        <w:rPr>
          <w:rFonts w:ascii="Times New Roman" w:hAnsi="Times New Roman" w:eastAsia="宋体" w:cs="Times New Roman"/>
          <w:b w:val="0"/>
          <w:bCs w:val="0"/>
          <w:sz w:val="24"/>
          <w:szCs w:val="24"/>
        </w:rPr>
      </w:pPr>
      <w:r>
        <w:rPr>
          <w:rFonts w:hint="eastAsia" w:ascii="宋体" w:hAnsi="宋体" w:eastAsia="宋体" w:cs="宋体"/>
          <w:b w:val="0"/>
          <w:bCs w:val="0"/>
          <w:position w:val="-4"/>
          <w:sz w:val="24"/>
          <w:szCs w:val="24"/>
        </w:rPr>
        <w:object>
          <v:shape id="_x0000_i1031" o:spt="75" type="#_x0000_t75" style="height:16pt;width:11pt;" o:ole="t" filled="f" o:preferrelative="t" stroked="f" coordsize="21600,21600">
            <v:path/>
            <v:fill on="f" focussize="0,0"/>
            <v:stroke on="f" joinstyle="miter"/>
            <v:imagedata r:id="rId32" o:title=""/>
            <o:lock v:ext="edit" aspectratio="t"/>
            <w10:wrap type="none"/>
            <w10:anchorlock/>
          </v:shape>
          <o:OLEObject Type="Embed" ProgID="Equation.3" ShapeID="_x0000_i1031" DrawAspect="Content" ObjectID="_1468075731" r:id="rId31">
            <o:LockedField>false</o:LockedField>
          </o:OLEObject>
        </w:object>
      </w:r>
      <w:r>
        <w:rPr>
          <w:rFonts w:ascii="Times New Roman" w:hAnsi="Times New Roman" w:eastAsia="宋体" w:cs="Times New Roman"/>
          <w:b w:val="0"/>
          <w:bCs w:val="0"/>
          <w:sz w:val="24"/>
          <w:szCs w:val="24"/>
        </w:rPr>
        <w:t>——</w:t>
      </w:r>
      <w:r>
        <w:rPr>
          <w:rFonts w:hint="eastAsia" w:ascii="宋体" w:hAnsi="宋体" w:eastAsia="宋体" w:cs="宋体"/>
          <w:b w:val="0"/>
          <w:bCs w:val="0"/>
          <w:sz w:val="24"/>
          <w:szCs w:val="24"/>
        </w:rPr>
        <w:t>被校针焰试验仪计时系统示值的平均值，s；</w:t>
      </w:r>
    </w:p>
    <w:p w14:paraId="107540E8">
      <w:pPr>
        <w:pStyle w:val="9"/>
        <w:spacing w:before="0" w:after="0" w:line="440" w:lineRule="exact"/>
        <w:ind w:firstLine="480"/>
        <w:jc w:val="left"/>
        <w:rPr>
          <w:rFonts w:ascii="Times New Roman" w:hAnsi="Times New Roman" w:eastAsia="宋体" w:cs="Times New Roman"/>
          <w:b w:val="0"/>
          <w:bCs w:val="0"/>
          <w:sz w:val="24"/>
          <w:szCs w:val="24"/>
        </w:rPr>
      </w:pPr>
      <w:r>
        <w:rPr>
          <w:rFonts w:hint="eastAsia" w:ascii="宋体" w:hAnsi="宋体" w:eastAsia="宋体" w:cs="宋体"/>
          <w:b w:val="0"/>
          <w:bCs w:val="0"/>
          <w:position w:val="-12"/>
          <w:sz w:val="24"/>
          <w:szCs w:val="24"/>
        </w:rPr>
        <w:object>
          <v:shape id="_x0000_i1032" o:spt="75" type="#_x0000_t75" style="height:20pt;width:13.95pt;" o:ole="t" filled="f" o:preferrelative="t" stroked="f" coordsize="21600,21600">
            <v:path/>
            <v:fill on="f" focussize="0,0"/>
            <v:stroke on="f" joinstyle="miter"/>
            <v:imagedata r:id="rId34" o:title=""/>
            <o:lock v:ext="edit" aspectratio="t"/>
            <w10:wrap type="none"/>
            <w10:anchorlock/>
          </v:shape>
          <o:OLEObject Type="Embed" ProgID="Equation.3" ShapeID="_x0000_i1032" DrawAspect="Content" ObjectID="_1468075732" r:id="rId33">
            <o:LockedField>false</o:LockedField>
          </o:OLEObject>
        </w:object>
      </w:r>
      <w:r>
        <w:rPr>
          <w:rFonts w:ascii="Times New Roman" w:hAnsi="Times New Roman" w:eastAsia="宋体" w:cs="Times New Roman"/>
          <w:b w:val="0"/>
          <w:bCs w:val="0"/>
          <w:sz w:val="24"/>
          <w:szCs w:val="24"/>
        </w:rPr>
        <w:t>——</w:t>
      </w:r>
      <w:r>
        <w:rPr>
          <w:rFonts w:hint="eastAsia" w:ascii="宋体" w:hAnsi="宋体" w:eastAsia="宋体" w:cs="宋体"/>
          <w:b w:val="0"/>
          <w:bCs w:val="0"/>
          <w:sz w:val="24"/>
          <w:szCs w:val="24"/>
        </w:rPr>
        <w:t>电子秒表示值的平均值，s。</w:t>
      </w:r>
    </w:p>
    <w:p w14:paraId="2CB9188F">
      <w:pPr>
        <w:pStyle w:val="9"/>
        <w:spacing w:before="0" w:after="0" w:line="440" w:lineRule="exact"/>
        <w:ind w:firstLine="480" w:firstLineChars="200"/>
        <w:jc w:val="left"/>
        <w:rPr>
          <w:rFonts w:ascii="宋体" w:hAnsi="宋体" w:eastAsia="宋体" w:cs="宋体"/>
          <w:b w:val="0"/>
          <w:bCs w:val="0"/>
          <w:sz w:val="24"/>
          <w:szCs w:val="24"/>
        </w:rPr>
      </w:pPr>
      <w:r>
        <w:rPr>
          <w:rFonts w:hint="eastAsia" w:ascii="宋体" w:hAnsi="宋体" w:eastAsia="宋体" w:cs="宋体"/>
          <w:b w:val="0"/>
          <w:bCs w:val="0"/>
          <w:sz w:val="24"/>
          <w:szCs w:val="24"/>
        </w:rPr>
        <w:t>按上述方法进行针焰试验仪持燃时间、升温时间的校准。</w:t>
      </w:r>
    </w:p>
    <w:p w14:paraId="36BB56A1">
      <w:pPr>
        <w:snapToGrid w:val="0"/>
        <w:spacing w:line="440" w:lineRule="exact"/>
        <w:rPr>
          <w:rFonts w:ascii="黑体" w:hAnsi="黑体" w:eastAsia="黑体" w:cs="黑体"/>
          <w:bCs/>
          <w:color w:val="000000"/>
          <w:sz w:val="24"/>
        </w:rPr>
      </w:pPr>
      <w:r>
        <w:rPr>
          <w:rFonts w:hint="eastAsia" w:ascii="黑体" w:hAnsi="黑体" w:eastAsia="黑体" w:cs="黑体"/>
          <w:bCs/>
          <w:color w:val="000000"/>
          <w:sz w:val="24"/>
        </w:rPr>
        <w:t>8  校准结果的表达</w:t>
      </w:r>
    </w:p>
    <w:p w14:paraId="1A90E315">
      <w:pPr>
        <w:pStyle w:val="13"/>
        <w:spacing w:after="0" w:line="440" w:lineRule="exact"/>
        <w:ind w:firstLine="480" w:firstLineChars="200"/>
        <w:rPr>
          <w:color w:val="000000"/>
          <w:sz w:val="24"/>
          <w:lang w:val="en-US"/>
        </w:rPr>
      </w:pPr>
      <w:r>
        <w:rPr>
          <w:rFonts w:hint="eastAsia"/>
          <w:color w:val="000000"/>
          <w:sz w:val="24"/>
          <w:lang w:val="en-US"/>
        </w:rPr>
        <w:t>校准结果应在校准证书上反应。校准证书应至少包括以下信息：</w:t>
      </w:r>
    </w:p>
    <w:p w14:paraId="74FC1AEB">
      <w:pPr>
        <w:pStyle w:val="13"/>
        <w:numPr>
          <w:ilvl w:val="0"/>
          <w:numId w:val="1"/>
        </w:numPr>
        <w:spacing w:after="0" w:line="440" w:lineRule="exact"/>
        <w:ind w:left="480" w:firstLine="0"/>
        <w:rPr>
          <w:color w:val="000000"/>
          <w:sz w:val="24"/>
          <w:lang w:val="en-US"/>
        </w:rPr>
      </w:pPr>
      <w:r>
        <w:rPr>
          <w:rFonts w:hint="eastAsia"/>
          <w:color w:val="000000"/>
          <w:sz w:val="24"/>
          <w:lang w:val="en-US"/>
        </w:rPr>
        <w:t>标题：“校准证书”；</w:t>
      </w:r>
    </w:p>
    <w:p w14:paraId="4016A67B">
      <w:pPr>
        <w:pStyle w:val="13"/>
        <w:spacing w:after="0" w:line="440" w:lineRule="exact"/>
        <w:ind w:left="480" w:firstLine="0"/>
        <w:rPr>
          <w:color w:val="000000"/>
          <w:sz w:val="24"/>
          <w:lang w:val="en-US"/>
        </w:rPr>
      </w:pPr>
      <w:r>
        <w:rPr>
          <w:rFonts w:hint="eastAsia"/>
          <w:color w:val="000000"/>
          <w:sz w:val="24"/>
          <w:lang w:val="en-US"/>
        </w:rPr>
        <w:t>b) 实验室名称和地址；</w:t>
      </w:r>
    </w:p>
    <w:p w14:paraId="4BB6CE78">
      <w:pPr>
        <w:pStyle w:val="13"/>
        <w:spacing w:after="0" w:line="440" w:lineRule="exact"/>
        <w:ind w:left="480" w:firstLine="0"/>
        <w:rPr>
          <w:color w:val="000000"/>
          <w:sz w:val="24"/>
          <w:lang w:val="en-US"/>
        </w:rPr>
      </w:pPr>
      <w:r>
        <w:rPr>
          <w:rFonts w:hint="eastAsia"/>
          <w:color w:val="000000"/>
          <w:sz w:val="24"/>
          <w:lang w:val="en-US"/>
        </w:rPr>
        <w:t>c) 进行校准的地点（如果与实验室的地址不同）；</w:t>
      </w:r>
    </w:p>
    <w:p w14:paraId="00E9D2D8">
      <w:pPr>
        <w:pStyle w:val="13"/>
        <w:spacing w:after="0" w:line="440" w:lineRule="exact"/>
        <w:ind w:left="480" w:firstLine="0"/>
        <w:rPr>
          <w:color w:val="000000"/>
          <w:sz w:val="24"/>
          <w:lang w:val="en-US"/>
        </w:rPr>
      </w:pPr>
      <w:r>
        <w:rPr>
          <w:rFonts w:hint="eastAsia"/>
          <w:color w:val="000000"/>
          <w:sz w:val="24"/>
          <w:lang w:val="en-US"/>
        </w:rPr>
        <w:t>d) 证书的唯一性标识（如编号），每页及总页数的标识；</w:t>
      </w:r>
    </w:p>
    <w:p w14:paraId="34A9DD6B">
      <w:pPr>
        <w:pStyle w:val="13"/>
        <w:spacing w:after="0" w:line="440" w:lineRule="exact"/>
        <w:ind w:left="480" w:firstLine="0"/>
        <w:rPr>
          <w:color w:val="000000"/>
          <w:sz w:val="24"/>
          <w:lang w:val="en-US"/>
        </w:rPr>
      </w:pPr>
      <w:r>
        <w:rPr>
          <w:rFonts w:hint="eastAsia"/>
          <w:color w:val="000000"/>
          <w:sz w:val="24"/>
          <w:lang w:val="en-US"/>
        </w:rPr>
        <w:t>e) 客户的名称和地址；</w:t>
      </w:r>
    </w:p>
    <w:p w14:paraId="23E8AACC">
      <w:pPr>
        <w:pStyle w:val="13"/>
        <w:spacing w:after="0" w:line="440" w:lineRule="exact"/>
        <w:ind w:left="480" w:firstLine="0"/>
        <w:rPr>
          <w:color w:val="000000"/>
          <w:sz w:val="24"/>
          <w:lang w:val="en-US"/>
        </w:rPr>
      </w:pPr>
      <w:r>
        <w:rPr>
          <w:rFonts w:hint="eastAsia"/>
          <w:color w:val="000000"/>
          <w:sz w:val="24"/>
          <w:lang w:val="en-US"/>
        </w:rPr>
        <w:t>f) 被校对象的描述和明确标识；</w:t>
      </w:r>
    </w:p>
    <w:p w14:paraId="10DEBF05">
      <w:pPr>
        <w:pStyle w:val="13"/>
        <w:spacing w:after="0" w:line="440" w:lineRule="exact"/>
        <w:ind w:firstLine="480" w:firstLineChars="200"/>
        <w:jc w:val="left"/>
        <w:rPr>
          <w:color w:val="000000"/>
          <w:sz w:val="24"/>
          <w:lang w:val="en-US"/>
        </w:rPr>
      </w:pPr>
      <w:r>
        <w:rPr>
          <w:rFonts w:hint="eastAsia"/>
          <w:color w:val="000000"/>
          <w:sz w:val="24"/>
          <w:lang w:val="en-US"/>
        </w:rPr>
        <w:t>g) 进行校准的日期，如果与校准结果的有效性和应用有关时，应说明被校对象的接收日期；</w:t>
      </w:r>
    </w:p>
    <w:p w14:paraId="55861F59">
      <w:pPr>
        <w:pStyle w:val="13"/>
        <w:spacing w:after="0" w:line="440" w:lineRule="exact"/>
        <w:ind w:left="480" w:firstLine="0"/>
        <w:rPr>
          <w:color w:val="000000"/>
          <w:sz w:val="24"/>
          <w:lang w:val="en-US"/>
        </w:rPr>
      </w:pPr>
      <w:r>
        <w:rPr>
          <w:rFonts w:hint="eastAsia"/>
          <w:color w:val="000000"/>
          <w:sz w:val="24"/>
          <w:lang w:val="en-US"/>
        </w:rPr>
        <w:t>h) 如果与校准结果的有效性应用有关时，应对被校样品的抽样程序进行说明。</w:t>
      </w:r>
    </w:p>
    <w:p w14:paraId="52B95A9C">
      <w:pPr>
        <w:pStyle w:val="13"/>
        <w:spacing w:after="0" w:line="440" w:lineRule="exact"/>
        <w:ind w:left="480" w:firstLine="0"/>
        <w:rPr>
          <w:color w:val="000000"/>
          <w:sz w:val="24"/>
          <w:lang w:val="en-US"/>
        </w:rPr>
      </w:pPr>
      <w:r>
        <w:rPr>
          <w:rFonts w:hint="eastAsia"/>
          <w:color w:val="000000"/>
          <w:sz w:val="24"/>
          <w:lang w:val="en-US"/>
        </w:rPr>
        <w:t>i) 校准所依据的技术规范的标识，包括名称及代号；</w:t>
      </w:r>
    </w:p>
    <w:p w14:paraId="665E6921">
      <w:pPr>
        <w:pStyle w:val="13"/>
        <w:spacing w:after="0" w:line="440" w:lineRule="exact"/>
        <w:ind w:left="480" w:firstLine="0"/>
        <w:rPr>
          <w:color w:val="000000"/>
          <w:sz w:val="24"/>
          <w:lang w:val="en-US"/>
        </w:rPr>
      </w:pPr>
      <w:r>
        <w:rPr>
          <w:rFonts w:hint="eastAsia"/>
          <w:color w:val="000000"/>
          <w:sz w:val="24"/>
          <w:lang w:val="en-US"/>
        </w:rPr>
        <w:t>j) 本次校准所用测量标准的溯源性及有效性说明；</w:t>
      </w:r>
    </w:p>
    <w:p w14:paraId="5F61989E">
      <w:pPr>
        <w:pStyle w:val="13"/>
        <w:spacing w:after="0" w:line="440" w:lineRule="exact"/>
        <w:ind w:left="480" w:firstLine="0"/>
        <w:rPr>
          <w:color w:val="000000"/>
          <w:sz w:val="24"/>
          <w:lang w:val="en-US"/>
        </w:rPr>
      </w:pPr>
      <w:r>
        <w:rPr>
          <w:rFonts w:hint="eastAsia"/>
          <w:color w:val="000000"/>
          <w:sz w:val="24"/>
          <w:lang w:val="en-US"/>
        </w:rPr>
        <w:t>k) 校准环境的描述；</w:t>
      </w:r>
    </w:p>
    <w:p w14:paraId="082CDFB4">
      <w:pPr>
        <w:pStyle w:val="13"/>
        <w:spacing w:after="0" w:line="440" w:lineRule="exact"/>
        <w:ind w:left="480" w:firstLine="0"/>
        <w:rPr>
          <w:color w:val="000000"/>
          <w:sz w:val="24"/>
          <w:lang w:val="en-US"/>
        </w:rPr>
      </w:pPr>
      <w:r>
        <w:rPr>
          <w:rFonts w:hint="eastAsia"/>
          <w:color w:val="000000"/>
          <w:sz w:val="24"/>
          <w:lang w:val="en-US"/>
        </w:rPr>
        <w:t>l) 校准结果及其测量不确定度的说明；</w:t>
      </w:r>
    </w:p>
    <w:p w14:paraId="29C7C0D8">
      <w:pPr>
        <w:pStyle w:val="13"/>
        <w:spacing w:after="0" w:line="440" w:lineRule="exact"/>
        <w:ind w:left="480" w:firstLine="0"/>
        <w:rPr>
          <w:color w:val="000000"/>
          <w:sz w:val="24"/>
          <w:lang w:val="en-US"/>
        </w:rPr>
      </w:pPr>
      <w:r>
        <w:rPr>
          <w:rFonts w:hint="eastAsia"/>
          <w:color w:val="000000"/>
          <w:sz w:val="24"/>
          <w:lang w:val="en-US"/>
        </w:rPr>
        <w:t>m) 对校准规范的偏离的说明；</w:t>
      </w:r>
    </w:p>
    <w:p w14:paraId="4D450244">
      <w:pPr>
        <w:pStyle w:val="13"/>
        <w:spacing w:after="0" w:line="440" w:lineRule="exact"/>
        <w:ind w:left="480" w:firstLine="0"/>
        <w:rPr>
          <w:color w:val="000000"/>
          <w:sz w:val="24"/>
          <w:lang w:val="en-US"/>
        </w:rPr>
      </w:pPr>
      <w:r>
        <w:rPr>
          <w:rFonts w:hint="eastAsia"/>
          <w:color w:val="000000"/>
          <w:sz w:val="24"/>
          <w:lang w:val="en-US"/>
        </w:rPr>
        <w:t>n) 校准证书或校准报告签发人的签名、职务或等效标识；</w:t>
      </w:r>
    </w:p>
    <w:p w14:paraId="4B77A307">
      <w:pPr>
        <w:pStyle w:val="13"/>
        <w:spacing w:after="0" w:line="440" w:lineRule="exact"/>
        <w:ind w:left="480" w:firstLine="0"/>
        <w:rPr>
          <w:color w:val="000000"/>
          <w:sz w:val="24"/>
          <w:lang w:val="en-US"/>
        </w:rPr>
      </w:pPr>
      <w:r>
        <w:rPr>
          <w:rFonts w:hint="eastAsia"/>
          <w:color w:val="000000"/>
          <w:sz w:val="24"/>
          <w:lang w:val="en-US"/>
        </w:rPr>
        <w:t>o)校准结果仅对被校对象有效的声明；</w:t>
      </w:r>
    </w:p>
    <w:p w14:paraId="66C6699B">
      <w:pPr>
        <w:pStyle w:val="13"/>
        <w:spacing w:after="0" w:line="440" w:lineRule="exact"/>
        <w:ind w:left="480" w:firstLine="0"/>
        <w:rPr>
          <w:rFonts w:ascii="黑体" w:hAnsi="黑体" w:eastAsia="黑体" w:cs="黑体"/>
          <w:bCs/>
          <w:color w:val="000000"/>
          <w:sz w:val="24"/>
          <w:lang w:val="en-US"/>
        </w:rPr>
      </w:pPr>
      <w:r>
        <w:rPr>
          <w:rFonts w:hint="eastAsia"/>
          <w:color w:val="000000"/>
          <w:sz w:val="24"/>
          <w:lang w:val="en-US"/>
        </w:rPr>
        <w:t xml:space="preserve">p) 未经实验室书面批准，不得部分复制校准证书的声明。  </w:t>
      </w:r>
    </w:p>
    <w:p w14:paraId="20281651">
      <w:pPr>
        <w:snapToGrid w:val="0"/>
        <w:spacing w:line="440" w:lineRule="exact"/>
        <w:rPr>
          <w:rFonts w:ascii="黑体" w:hAnsi="黑体" w:eastAsia="黑体" w:cs="黑体"/>
          <w:bCs/>
          <w:color w:val="000000"/>
          <w:sz w:val="24"/>
        </w:rPr>
      </w:pPr>
      <w:r>
        <w:rPr>
          <w:rFonts w:hint="eastAsia" w:ascii="黑体" w:hAnsi="黑体" w:eastAsia="黑体" w:cs="黑体"/>
          <w:bCs/>
          <w:color w:val="000000"/>
          <w:sz w:val="24"/>
        </w:rPr>
        <w:t>9  复校时间间隔</w:t>
      </w:r>
    </w:p>
    <w:p w14:paraId="310E5F4D">
      <w:pPr>
        <w:pStyle w:val="13"/>
        <w:spacing w:after="0" w:line="440" w:lineRule="exact"/>
        <w:ind w:firstLine="480" w:firstLineChars="200"/>
        <w:rPr>
          <w:color w:val="000000"/>
          <w:sz w:val="24"/>
          <w:lang w:val="en-US"/>
        </w:rPr>
      </w:pPr>
      <w:r>
        <w:rPr>
          <w:rFonts w:hint="eastAsia"/>
          <w:color w:val="000000"/>
          <w:sz w:val="24"/>
          <w:lang w:val="en-US"/>
        </w:rPr>
        <w:t>由于复校时间间隔的长短是由针焰试验仪的使用情况、使用者、针焰试验仪本身质量等诸因素所决定的，因此送校单位可根据实际使用情况自主决定复校时间间隔，建议不超过1年。</w:t>
      </w:r>
    </w:p>
    <w:p w14:paraId="6968B7D3">
      <w:pPr>
        <w:pStyle w:val="13"/>
        <w:spacing w:after="0" w:line="440" w:lineRule="exact"/>
        <w:ind w:firstLine="0"/>
        <w:rPr>
          <w:color w:val="000000"/>
          <w:sz w:val="24"/>
          <w:lang w:val="en-US"/>
        </w:rPr>
      </w:pPr>
    </w:p>
    <w:p w14:paraId="5CF7DA82">
      <w:pPr>
        <w:rPr>
          <w:rFonts w:ascii="黑体" w:hAnsi="黑体" w:eastAsia="黑体" w:cs="黑体"/>
          <w:sz w:val="28"/>
          <w:szCs w:val="28"/>
        </w:rPr>
      </w:pPr>
    </w:p>
    <w:p w14:paraId="27A39788">
      <w:pPr>
        <w:rPr>
          <w:rFonts w:ascii="黑体" w:hAnsi="黑体" w:eastAsia="黑体" w:cs="黑体"/>
          <w:sz w:val="28"/>
          <w:szCs w:val="28"/>
        </w:rPr>
      </w:pPr>
    </w:p>
    <w:p w14:paraId="059585C0">
      <w:pPr>
        <w:rPr>
          <w:rFonts w:ascii="黑体" w:hAnsi="黑体" w:eastAsia="黑体" w:cs="黑体"/>
          <w:sz w:val="28"/>
          <w:szCs w:val="28"/>
        </w:rPr>
      </w:pPr>
    </w:p>
    <w:p w14:paraId="0ACA4DE5">
      <w:pPr>
        <w:rPr>
          <w:rFonts w:ascii="黑体" w:hAnsi="黑体" w:eastAsia="黑体" w:cs="黑体"/>
          <w:sz w:val="28"/>
          <w:szCs w:val="28"/>
        </w:rPr>
      </w:pPr>
    </w:p>
    <w:p w14:paraId="12F1466A">
      <w:pPr>
        <w:rPr>
          <w:rFonts w:ascii="黑体" w:hAnsi="黑体" w:eastAsia="黑体" w:cs="黑体"/>
          <w:sz w:val="28"/>
          <w:szCs w:val="28"/>
        </w:rPr>
      </w:pPr>
    </w:p>
    <w:p w14:paraId="1A46F7DA">
      <w:pPr>
        <w:rPr>
          <w:rFonts w:ascii="黑体" w:hAnsi="黑体" w:eastAsia="黑体" w:cs="黑体"/>
          <w:sz w:val="28"/>
          <w:szCs w:val="28"/>
        </w:rPr>
      </w:pPr>
    </w:p>
    <w:p w14:paraId="5DB7EE92">
      <w:pPr>
        <w:rPr>
          <w:rFonts w:ascii="黑体" w:hAnsi="黑体" w:eastAsia="黑体" w:cs="黑体"/>
          <w:sz w:val="28"/>
          <w:szCs w:val="28"/>
        </w:rPr>
      </w:pPr>
    </w:p>
    <w:p w14:paraId="33EAAF2D">
      <w:pPr>
        <w:rPr>
          <w:rFonts w:ascii="黑体" w:hAnsi="黑体" w:eastAsia="黑体" w:cs="黑体"/>
          <w:sz w:val="28"/>
          <w:szCs w:val="28"/>
        </w:rPr>
      </w:pPr>
    </w:p>
    <w:p w14:paraId="576680CD">
      <w:pPr>
        <w:rPr>
          <w:rFonts w:ascii="黑体" w:hAnsi="黑体" w:eastAsia="黑体" w:cs="黑体"/>
          <w:sz w:val="28"/>
          <w:szCs w:val="28"/>
        </w:rPr>
      </w:pPr>
    </w:p>
    <w:p w14:paraId="0E3BEC15">
      <w:pPr>
        <w:rPr>
          <w:rFonts w:ascii="黑体" w:hAnsi="黑体" w:eastAsia="黑体" w:cs="黑体"/>
          <w:sz w:val="28"/>
          <w:szCs w:val="28"/>
        </w:rPr>
      </w:pPr>
    </w:p>
    <w:p w14:paraId="72037CCB">
      <w:pPr>
        <w:rPr>
          <w:rFonts w:ascii="黑体" w:hAnsi="黑体" w:eastAsia="黑体" w:cs="黑体"/>
          <w:sz w:val="28"/>
          <w:szCs w:val="28"/>
        </w:rPr>
      </w:pPr>
    </w:p>
    <w:p w14:paraId="31AF841D">
      <w:pPr>
        <w:rPr>
          <w:rFonts w:ascii="黑体" w:hAnsi="黑体" w:eastAsia="黑体" w:cs="黑体"/>
          <w:sz w:val="28"/>
          <w:szCs w:val="28"/>
        </w:rPr>
      </w:pPr>
    </w:p>
    <w:p w14:paraId="35B36323">
      <w:pPr>
        <w:rPr>
          <w:rFonts w:ascii="黑体" w:hAnsi="黑体" w:eastAsia="黑体" w:cs="黑体"/>
          <w:sz w:val="28"/>
          <w:szCs w:val="28"/>
        </w:rPr>
      </w:pPr>
    </w:p>
    <w:p w14:paraId="73167CED">
      <w:pPr>
        <w:rPr>
          <w:rFonts w:ascii="黑体" w:hAnsi="黑体" w:eastAsia="黑体" w:cs="黑体"/>
          <w:sz w:val="28"/>
          <w:szCs w:val="28"/>
        </w:rPr>
      </w:pPr>
    </w:p>
    <w:p w14:paraId="7CAD205B">
      <w:pPr>
        <w:rPr>
          <w:rFonts w:ascii="黑体" w:hAnsi="黑体" w:eastAsia="黑体" w:cs="黑体"/>
          <w:sz w:val="28"/>
          <w:szCs w:val="28"/>
        </w:rPr>
      </w:pPr>
    </w:p>
    <w:p w14:paraId="47CBCFB9">
      <w:pPr>
        <w:rPr>
          <w:rFonts w:ascii="黑体" w:hAnsi="黑体" w:eastAsia="黑体" w:cs="黑体"/>
          <w:sz w:val="28"/>
          <w:szCs w:val="28"/>
        </w:rPr>
      </w:pPr>
    </w:p>
    <w:p w14:paraId="6E41750F">
      <w:pPr>
        <w:rPr>
          <w:rFonts w:ascii="黑体" w:hAnsi="黑体" w:eastAsia="黑体" w:cs="黑体"/>
          <w:sz w:val="28"/>
          <w:szCs w:val="28"/>
        </w:rPr>
      </w:pPr>
    </w:p>
    <w:p w14:paraId="55C09732">
      <w:pPr>
        <w:rPr>
          <w:rFonts w:ascii="黑体" w:hAnsi="黑体" w:eastAsia="黑体" w:cs="黑体"/>
          <w:sz w:val="28"/>
          <w:szCs w:val="28"/>
        </w:rPr>
      </w:pPr>
    </w:p>
    <w:p w14:paraId="4D7BD88D">
      <w:pPr>
        <w:rPr>
          <w:rFonts w:ascii="黑体" w:hAnsi="黑体" w:eastAsia="黑体" w:cs="黑体"/>
          <w:sz w:val="28"/>
          <w:szCs w:val="28"/>
        </w:rPr>
      </w:pPr>
    </w:p>
    <w:p w14:paraId="6D8DB09F">
      <w:pPr>
        <w:rPr>
          <w:rFonts w:ascii="黑体" w:hAnsi="黑体" w:eastAsia="黑体" w:cs="黑体"/>
          <w:sz w:val="28"/>
          <w:szCs w:val="28"/>
        </w:rPr>
      </w:pPr>
    </w:p>
    <w:p w14:paraId="34D04D7E">
      <w:pPr>
        <w:rPr>
          <w:rFonts w:ascii="黑体" w:hAnsi="黑体" w:eastAsia="黑体" w:cs="黑体"/>
          <w:sz w:val="28"/>
          <w:szCs w:val="28"/>
        </w:rPr>
      </w:pPr>
    </w:p>
    <w:p w14:paraId="1ADD3FFE">
      <w:pPr>
        <w:rPr>
          <w:rFonts w:ascii="黑体" w:hAnsi="黑体" w:eastAsia="黑体" w:cs="黑体"/>
          <w:sz w:val="28"/>
          <w:szCs w:val="28"/>
        </w:rPr>
      </w:pPr>
    </w:p>
    <w:p w14:paraId="1AA31800">
      <w:pPr>
        <w:rPr>
          <w:rFonts w:ascii="黑体" w:hAnsi="黑体" w:eastAsia="黑体" w:cs="黑体"/>
          <w:sz w:val="28"/>
          <w:szCs w:val="28"/>
        </w:rPr>
      </w:pPr>
    </w:p>
    <w:p w14:paraId="68AC33B6">
      <w:pPr>
        <w:rPr>
          <w:rFonts w:ascii="黑体" w:hAnsi="黑体" w:eastAsia="黑体" w:cs="黑体"/>
          <w:sz w:val="28"/>
          <w:szCs w:val="28"/>
        </w:rPr>
      </w:pPr>
    </w:p>
    <w:p w14:paraId="4D552760">
      <w:pPr>
        <w:rPr>
          <w:rFonts w:ascii="黑体" w:hAnsi="黑体" w:eastAsia="黑体" w:cs="黑体"/>
          <w:sz w:val="28"/>
          <w:szCs w:val="28"/>
        </w:rPr>
      </w:pPr>
    </w:p>
    <w:p w14:paraId="6696018D">
      <w:pPr>
        <w:rPr>
          <w:rFonts w:ascii="黑体" w:hAnsi="黑体" w:eastAsia="黑体" w:cs="黑体"/>
          <w:sz w:val="28"/>
          <w:szCs w:val="28"/>
        </w:rPr>
      </w:pPr>
    </w:p>
    <w:p w14:paraId="22F5DFD0">
      <w:pPr>
        <w:rPr>
          <w:rFonts w:ascii="黑体" w:hAnsi="黑体" w:eastAsia="黑体" w:cs="黑体"/>
          <w:sz w:val="28"/>
          <w:szCs w:val="28"/>
        </w:rPr>
      </w:pPr>
    </w:p>
    <w:p w14:paraId="3EAB1C8A">
      <w:pPr>
        <w:rPr>
          <w:rFonts w:ascii="黑体" w:hAnsi="黑体" w:eastAsia="黑体" w:cs="黑体"/>
          <w:sz w:val="28"/>
          <w:szCs w:val="28"/>
        </w:rPr>
      </w:pPr>
    </w:p>
    <w:p w14:paraId="655F61E0">
      <w:pPr>
        <w:rPr>
          <w:rFonts w:ascii="黑体" w:hAnsi="黑体" w:eastAsia="黑体" w:cs="黑体"/>
          <w:sz w:val="28"/>
          <w:szCs w:val="28"/>
        </w:rPr>
      </w:pPr>
    </w:p>
    <w:p w14:paraId="29B8FC86">
      <w:pPr>
        <w:rPr>
          <w:rFonts w:ascii="黑体" w:hAnsi="黑体" w:eastAsia="黑体" w:cs="黑体"/>
          <w:sz w:val="28"/>
          <w:szCs w:val="28"/>
        </w:rPr>
      </w:pPr>
    </w:p>
    <w:p w14:paraId="71DC9985">
      <w:pPr>
        <w:rPr>
          <w:rFonts w:ascii="黑体" w:hAnsi="黑体" w:eastAsia="黑体" w:cs="黑体"/>
          <w:sz w:val="28"/>
          <w:szCs w:val="28"/>
        </w:rPr>
      </w:pPr>
    </w:p>
    <w:p w14:paraId="46B989D5">
      <w:pPr>
        <w:rPr>
          <w:rFonts w:ascii="黑体" w:hAnsi="黑体" w:eastAsia="黑体" w:cs="黑体"/>
          <w:sz w:val="28"/>
          <w:szCs w:val="28"/>
        </w:rPr>
      </w:pPr>
    </w:p>
    <w:p w14:paraId="3B3C78FC">
      <w:pPr>
        <w:rPr>
          <w:rFonts w:ascii="黑体" w:hAnsi="黑体" w:eastAsia="黑体" w:cs="黑体"/>
          <w:sz w:val="28"/>
          <w:szCs w:val="28"/>
        </w:rPr>
      </w:pPr>
    </w:p>
    <w:p w14:paraId="1C480520">
      <w:pPr>
        <w:rPr>
          <w:rFonts w:ascii="黑体" w:hAnsi="黑体" w:eastAsia="黑体" w:cs="黑体"/>
          <w:sz w:val="28"/>
          <w:szCs w:val="28"/>
        </w:rPr>
      </w:pPr>
    </w:p>
    <w:p w14:paraId="5600E933">
      <w:pPr>
        <w:rPr>
          <w:rFonts w:eastAsia="黑体"/>
          <w:sz w:val="28"/>
          <w:szCs w:val="28"/>
        </w:rPr>
      </w:pPr>
      <w:r>
        <w:rPr>
          <w:rFonts w:hint="eastAsia" w:ascii="黑体" w:hAnsi="黑体" w:eastAsia="黑体" w:cs="黑体"/>
          <w:sz w:val="28"/>
          <w:szCs w:val="28"/>
        </w:rPr>
        <w:t>附录A</w:t>
      </w:r>
    </w:p>
    <w:p w14:paraId="08B5D4DC">
      <w:pPr>
        <w:pStyle w:val="13"/>
        <w:spacing w:after="200" w:line="240" w:lineRule="auto"/>
        <w:ind w:firstLine="0"/>
        <w:jc w:val="center"/>
        <w:rPr>
          <w:sz w:val="24"/>
        </w:rPr>
      </w:pPr>
      <w:r>
        <w:rPr>
          <w:rFonts w:hint="eastAsia" w:ascii="黑体" w:hAnsi="黑体" w:eastAsia="黑体" w:cs="Times New Roman"/>
          <w:color w:val="000000"/>
          <w:sz w:val="28"/>
          <w:szCs w:val="28"/>
          <w:lang w:val="en-US" w:bidi="ar-SA"/>
        </w:rPr>
        <w:t>针焰试验仪校准原始记录参考格式</w:t>
      </w:r>
    </w:p>
    <w:p w14:paraId="6EB3D758">
      <w:pPr>
        <w:pStyle w:val="13"/>
        <w:tabs>
          <w:tab w:val="left" w:leader="underscore" w:pos="3142"/>
          <w:tab w:val="left" w:leader="underscore" w:pos="6042"/>
          <w:tab w:val="left" w:leader="underscore" w:pos="9569"/>
        </w:tabs>
        <w:spacing w:after="40" w:line="440" w:lineRule="exact"/>
        <w:ind w:firstLine="159"/>
        <w:jc w:val="left"/>
        <w:rPr>
          <w:rFonts w:ascii="Times New Roman" w:hAnsi="Times New Roman" w:cs="Times New Roman"/>
          <w:color w:val="000000"/>
          <w:sz w:val="24"/>
          <w:u w:val="single"/>
          <w:lang w:val="en-US"/>
        </w:rPr>
      </w:pPr>
      <w:r>
        <w:rPr>
          <w:rFonts w:hint="eastAsia"/>
          <w:color w:val="000000"/>
          <w:sz w:val="24"/>
          <w:lang w:val="en-US"/>
        </w:rPr>
        <w:t>委托单位:</w:t>
      </w:r>
      <w:r>
        <w:rPr>
          <w:rFonts w:ascii="Times New Roman" w:hAnsi="Times New Roman" w:cs="Times New Roman"/>
          <w:color w:val="000000"/>
          <w:sz w:val="24"/>
          <w:lang w:val="en-US"/>
        </w:rPr>
        <w:t>______________________</w:t>
      </w:r>
      <w:r>
        <w:rPr>
          <w:rFonts w:hint="eastAsia" w:ascii="Times New Roman" w:hAnsi="Times New Roman" w:cs="Times New Roman"/>
          <w:color w:val="000000"/>
          <w:sz w:val="24"/>
          <w:lang w:val="en-US"/>
        </w:rPr>
        <w:t>__委托单位地址：__________________________</w:t>
      </w:r>
    </w:p>
    <w:p w14:paraId="157C0BB6">
      <w:pPr>
        <w:pStyle w:val="13"/>
        <w:tabs>
          <w:tab w:val="left" w:leader="underscore" w:pos="3142"/>
          <w:tab w:val="left" w:leader="underscore" w:pos="6042"/>
          <w:tab w:val="left" w:leader="underscore" w:pos="9569"/>
        </w:tabs>
        <w:spacing w:after="40" w:line="440" w:lineRule="exact"/>
        <w:ind w:firstLine="159"/>
        <w:jc w:val="left"/>
        <w:rPr>
          <w:sz w:val="24"/>
        </w:rPr>
      </w:pPr>
      <w:r>
        <w:rPr>
          <w:rFonts w:hint="eastAsia"/>
          <w:color w:val="000000"/>
          <w:sz w:val="24"/>
        </w:rPr>
        <w:t>制造厂：</w:t>
      </w:r>
      <w:r>
        <w:rPr>
          <w:rFonts w:hint="eastAsia"/>
          <w:color w:val="000000"/>
          <w:sz w:val="24"/>
          <w:u w:val="single"/>
          <w:lang w:val="en-US"/>
        </w:rPr>
        <w:t xml:space="preserve">                         </w:t>
      </w:r>
      <w:r>
        <w:rPr>
          <w:rFonts w:hint="eastAsia"/>
          <w:color w:val="000000"/>
          <w:sz w:val="24"/>
        </w:rPr>
        <w:t>记录编号：</w:t>
      </w:r>
      <w:r>
        <w:rPr>
          <w:rFonts w:ascii="Times New Roman" w:hAnsi="Times New Roman" w:cs="Times New Roman"/>
          <w:color w:val="000000"/>
          <w:sz w:val="24"/>
          <w:lang w:val="en-US"/>
        </w:rPr>
        <w:t>_______________________</w:t>
      </w:r>
      <w:r>
        <w:rPr>
          <w:rFonts w:hint="eastAsia" w:ascii="Times New Roman" w:hAnsi="Times New Roman" w:cs="Times New Roman"/>
          <w:color w:val="000000"/>
          <w:sz w:val="24"/>
          <w:lang w:val="en-US"/>
        </w:rPr>
        <w:t>_</w:t>
      </w:r>
      <w:r>
        <w:rPr>
          <w:rFonts w:ascii="Times New Roman" w:hAnsi="Times New Roman" w:cs="Times New Roman"/>
          <w:color w:val="000000"/>
          <w:sz w:val="24"/>
          <w:lang w:val="en-US"/>
        </w:rPr>
        <w:t>______</w:t>
      </w:r>
      <w:r>
        <w:rPr>
          <w:rFonts w:hint="eastAsia"/>
          <w:color w:val="000000"/>
          <w:sz w:val="24"/>
          <w:u w:val="single"/>
          <w:lang w:val="en-US"/>
        </w:rPr>
        <w:t xml:space="preserve">                        </w:t>
      </w:r>
    </w:p>
    <w:p w14:paraId="700F5C2B">
      <w:pPr>
        <w:pStyle w:val="13"/>
        <w:tabs>
          <w:tab w:val="left" w:leader="underscore" w:pos="3142"/>
          <w:tab w:val="left" w:leader="underscore" w:pos="6042"/>
          <w:tab w:val="left" w:leader="underscore" w:pos="9569"/>
        </w:tabs>
        <w:spacing w:after="40" w:line="440" w:lineRule="exact"/>
        <w:ind w:firstLine="159"/>
        <w:jc w:val="left"/>
        <w:rPr>
          <w:sz w:val="24"/>
        </w:rPr>
      </w:pPr>
      <w:r>
        <w:rPr>
          <w:rFonts w:hint="eastAsia"/>
          <w:color w:val="000000"/>
          <w:sz w:val="24"/>
        </w:rPr>
        <w:t>仪器名称：</w:t>
      </w:r>
      <w:r>
        <w:rPr>
          <w:rFonts w:hint="eastAsia"/>
          <w:color w:val="000000"/>
          <w:sz w:val="24"/>
          <w:u w:val="single"/>
          <w:lang w:val="en-US"/>
        </w:rPr>
        <w:t xml:space="preserve">                </w:t>
      </w:r>
      <w:r>
        <w:rPr>
          <w:rFonts w:hint="eastAsia"/>
          <w:color w:val="000000"/>
          <w:sz w:val="24"/>
        </w:rPr>
        <w:t>型号规格：</w:t>
      </w:r>
      <w:r>
        <w:rPr>
          <w:rFonts w:hint="eastAsia"/>
          <w:color w:val="000000"/>
          <w:sz w:val="24"/>
          <w:u w:val="single"/>
          <w:lang w:val="en-US"/>
        </w:rPr>
        <w:t xml:space="preserve">           </w:t>
      </w:r>
      <w:r>
        <w:rPr>
          <w:rFonts w:hint="eastAsia"/>
          <w:color w:val="000000"/>
          <w:sz w:val="24"/>
        </w:rPr>
        <w:t>出厂编号：</w:t>
      </w:r>
      <w:r>
        <w:rPr>
          <w:rFonts w:ascii="Times New Roman" w:hAnsi="Times New Roman" w:cs="Times New Roman"/>
          <w:color w:val="000000"/>
          <w:sz w:val="24"/>
          <w:lang w:val="en-US"/>
        </w:rPr>
        <w:t>________________</w:t>
      </w:r>
      <w:r>
        <w:rPr>
          <w:rFonts w:hint="eastAsia"/>
          <w:color w:val="000000"/>
          <w:sz w:val="24"/>
          <w:u w:val="single"/>
          <w:lang w:val="en-US"/>
        </w:rPr>
        <w:t xml:space="preserve">              </w:t>
      </w:r>
    </w:p>
    <w:p w14:paraId="77C31B08">
      <w:pPr>
        <w:pStyle w:val="13"/>
        <w:tabs>
          <w:tab w:val="left" w:leader="underscore" w:pos="3861"/>
          <w:tab w:val="left" w:leader="underscore" w:pos="7888"/>
        </w:tabs>
        <w:spacing w:after="40" w:line="440" w:lineRule="exact"/>
        <w:ind w:firstLine="159"/>
        <w:jc w:val="left"/>
        <w:rPr>
          <w:sz w:val="24"/>
        </w:rPr>
      </w:pPr>
      <w:r>
        <w:rPr>
          <w:rFonts w:hint="eastAsia"/>
          <w:color w:val="000000"/>
          <w:sz w:val="24"/>
        </w:rPr>
        <w:t>校准地点：</w:t>
      </w:r>
      <w:r>
        <w:rPr>
          <w:rFonts w:hint="eastAsia"/>
          <w:color w:val="000000"/>
          <w:sz w:val="24"/>
          <w:u w:val="single"/>
          <w:lang w:val="en-US"/>
        </w:rPr>
        <w:t xml:space="preserve">                    </w:t>
      </w:r>
      <w:r>
        <w:rPr>
          <w:rFonts w:hint="eastAsia"/>
          <w:color w:val="000000"/>
          <w:sz w:val="24"/>
        </w:rPr>
        <w:t>温度：</w:t>
      </w:r>
      <w:r>
        <w:rPr>
          <w:rFonts w:hint="eastAsia"/>
          <w:color w:val="000000"/>
          <w:sz w:val="24"/>
          <w:u w:val="single"/>
          <w:lang w:val="en-US"/>
        </w:rPr>
        <w:t xml:space="preserve">            </w:t>
      </w:r>
      <w:r>
        <w:rPr>
          <w:rFonts w:hint="eastAsia"/>
          <w:color w:val="000000"/>
          <w:sz w:val="24"/>
          <w:lang w:val="en-US" w:bidi="en-US"/>
        </w:rPr>
        <w:t>℃</w:t>
      </w:r>
      <w:r>
        <w:rPr>
          <w:rFonts w:hint="eastAsia"/>
          <w:color w:val="000000"/>
          <w:sz w:val="24"/>
          <w:lang w:val="en-US"/>
        </w:rPr>
        <w:t>相对</w:t>
      </w:r>
      <w:r>
        <w:rPr>
          <w:rFonts w:hint="eastAsia"/>
          <w:color w:val="000000"/>
          <w:sz w:val="24"/>
        </w:rPr>
        <w:t>湿度：</w:t>
      </w:r>
      <w:r>
        <w:rPr>
          <w:rFonts w:hint="eastAsia"/>
          <w:color w:val="000000"/>
          <w:sz w:val="24"/>
          <w:u w:val="single"/>
          <w:lang w:val="en-US"/>
        </w:rPr>
        <w:t xml:space="preserve">            </w:t>
      </w:r>
      <w:r>
        <w:rPr>
          <w:rFonts w:hint="eastAsia"/>
          <w:color w:val="000000"/>
          <w:sz w:val="24"/>
          <w:lang w:val="en-US" w:bidi="en-US"/>
        </w:rPr>
        <w:t>%</w:t>
      </w:r>
    </w:p>
    <w:tbl>
      <w:tblPr>
        <w:tblStyle w:val="11"/>
        <w:tblW w:w="9312" w:type="dxa"/>
        <w:tblInd w:w="3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5"/>
        <w:gridCol w:w="1137"/>
        <w:gridCol w:w="1200"/>
        <w:gridCol w:w="1713"/>
        <w:gridCol w:w="2150"/>
        <w:gridCol w:w="1737"/>
      </w:tblGrid>
      <w:tr w14:paraId="0A359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5" w:type="dxa"/>
            <w:vAlign w:val="center"/>
          </w:tcPr>
          <w:p w14:paraId="3F9E0679">
            <w:pPr>
              <w:pStyle w:val="13"/>
              <w:tabs>
                <w:tab w:val="left" w:leader="underscore" w:pos="4994"/>
                <w:tab w:val="left" w:leader="underscore" w:pos="9569"/>
              </w:tabs>
              <w:spacing w:after="40" w:line="440" w:lineRule="exact"/>
              <w:ind w:firstLine="0"/>
              <w:jc w:val="center"/>
              <w:rPr>
                <w:color w:val="000000"/>
                <w:szCs w:val="21"/>
                <w:lang w:val="en-US"/>
              </w:rPr>
            </w:pPr>
            <w:r>
              <w:rPr>
                <w:rFonts w:hint="eastAsia"/>
                <w:color w:val="000000"/>
                <w:szCs w:val="21"/>
                <w:lang w:val="en-US"/>
              </w:rPr>
              <w:t>标准器名称</w:t>
            </w:r>
          </w:p>
        </w:tc>
        <w:tc>
          <w:tcPr>
            <w:tcW w:w="1137" w:type="dxa"/>
            <w:vAlign w:val="center"/>
          </w:tcPr>
          <w:p w14:paraId="28F47DA1">
            <w:pPr>
              <w:pStyle w:val="13"/>
              <w:tabs>
                <w:tab w:val="left" w:leader="underscore" w:pos="4994"/>
                <w:tab w:val="left" w:leader="underscore" w:pos="9569"/>
              </w:tabs>
              <w:spacing w:after="40" w:line="440" w:lineRule="exact"/>
              <w:ind w:firstLine="0"/>
              <w:jc w:val="center"/>
              <w:rPr>
                <w:color w:val="000000"/>
                <w:szCs w:val="21"/>
                <w:lang w:val="en-US"/>
              </w:rPr>
            </w:pPr>
            <w:r>
              <w:rPr>
                <w:rFonts w:hint="eastAsia"/>
                <w:color w:val="000000"/>
                <w:szCs w:val="21"/>
                <w:lang w:val="en-US"/>
              </w:rPr>
              <w:t>规格型号</w:t>
            </w:r>
          </w:p>
        </w:tc>
        <w:tc>
          <w:tcPr>
            <w:tcW w:w="1200" w:type="dxa"/>
            <w:vAlign w:val="center"/>
          </w:tcPr>
          <w:p w14:paraId="631B2F4F">
            <w:pPr>
              <w:pStyle w:val="13"/>
              <w:tabs>
                <w:tab w:val="left" w:leader="underscore" w:pos="4994"/>
                <w:tab w:val="left" w:leader="underscore" w:pos="9569"/>
              </w:tabs>
              <w:spacing w:after="40" w:line="440" w:lineRule="exact"/>
              <w:ind w:firstLine="0"/>
              <w:jc w:val="center"/>
              <w:rPr>
                <w:color w:val="000000"/>
                <w:szCs w:val="21"/>
                <w:lang w:val="en-US"/>
              </w:rPr>
            </w:pPr>
            <w:r>
              <w:rPr>
                <w:rFonts w:hint="eastAsia"/>
                <w:color w:val="000000"/>
                <w:szCs w:val="21"/>
                <w:lang w:val="en-US"/>
              </w:rPr>
              <w:t>出厂编号</w:t>
            </w:r>
          </w:p>
        </w:tc>
        <w:tc>
          <w:tcPr>
            <w:tcW w:w="1713" w:type="dxa"/>
            <w:vAlign w:val="center"/>
          </w:tcPr>
          <w:p w14:paraId="36257C0C">
            <w:pPr>
              <w:pStyle w:val="13"/>
              <w:tabs>
                <w:tab w:val="left" w:leader="underscore" w:pos="4994"/>
                <w:tab w:val="left" w:leader="underscore" w:pos="9569"/>
              </w:tabs>
              <w:spacing w:after="40" w:line="440" w:lineRule="exact"/>
              <w:ind w:firstLine="0"/>
              <w:jc w:val="center"/>
              <w:rPr>
                <w:color w:val="000000"/>
                <w:szCs w:val="21"/>
                <w:lang w:val="en-US"/>
              </w:rPr>
            </w:pPr>
            <w:r>
              <w:rPr>
                <w:rFonts w:hint="eastAsia"/>
                <w:color w:val="000000"/>
                <w:szCs w:val="21"/>
                <w:lang w:val="en-US"/>
              </w:rPr>
              <w:t>不确定度/准</w:t>
            </w:r>
          </w:p>
          <w:p w14:paraId="7B3E6364">
            <w:pPr>
              <w:pStyle w:val="13"/>
              <w:tabs>
                <w:tab w:val="left" w:leader="underscore" w:pos="4994"/>
                <w:tab w:val="left" w:leader="underscore" w:pos="9569"/>
              </w:tabs>
              <w:spacing w:after="40" w:line="440" w:lineRule="exact"/>
              <w:ind w:firstLine="0"/>
              <w:jc w:val="center"/>
              <w:rPr>
                <w:color w:val="000000"/>
                <w:szCs w:val="21"/>
                <w:lang w:val="en-US"/>
              </w:rPr>
            </w:pPr>
            <w:r>
              <w:rPr>
                <w:rFonts w:hint="eastAsia"/>
                <w:color w:val="000000"/>
                <w:szCs w:val="21"/>
                <w:lang w:val="en-US"/>
              </w:rPr>
              <w:t>确度等级/最</w:t>
            </w:r>
          </w:p>
          <w:p w14:paraId="72F31CA1">
            <w:pPr>
              <w:pStyle w:val="13"/>
              <w:tabs>
                <w:tab w:val="left" w:leader="underscore" w:pos="4994"/>
                <w:tab w:val="left" w:leader="underscore" w:pos="9569"/>
              </w:tabs>
              <w:spacing w:after="40" w:line="440" w:lineRule="exact"/>
              <w:ind w:firstLine="0"/>
              <w:jc w:val="center"/>
              <w:rPr>
                <w:color w:val="000000"/>
                <w:szCs w:val="21"/>
                <w:lang w:val="en-US"/>
              </w:rPr>
            </w:pPr>
            <w:r>
              <w:rPr>
                <w:rFonts w:hint="eastAsia"/>
                <w:color w:val="000000"/>
                <w:szCs w:val="21"/>
                <w:lang w:val="en-US"/>
              </w:rPr>
              <w:t>大允许误差</w:t>
            </w:r>
          </w:p>
        </w:tc>
        <w:tc>
          <w:tcPr>
            <w:tcW w:w="2150" w:type="dxa"/>
            <w:vAlign w:val="center"/>
          </w:tcPr>
          <w:p w14:paraId="663531C4">
            <w:pPr>
              <w:pStyle w:val="13"/>
              <w:tabs>
                <w:tab w:val="left" w:leader="underscore" w:pos="4994"/>
                <w:tab w:val="left" w:leader="underscore" w:pos="9569"/>
              </w:tabs>
              <w:spacing w:after="40" w:line="440" w:lineRule="exact"/>
              <w:ind w:firstLine="0"/>
              <w:jc w:val="center"/>
              <w:rPr>
                <w:color w:val="000000"/>
                <w:szCs w:val="21"/>
                <w:lang w:val="en-US"/>
              </w:rPr>
            </w:pPr>
            <w:r>
              <w:rPr>
                <w:rFonts w:hint="eastAsia"/>
                <w:color w:val="000000"/>
                <w:szCs w:val="21"/>
                <w:lang w:val="en-US"/>
              </w:rPr>
              <w:t>证书编号</w:t>
            </w:r>
          </w:p>
        </w:tc>
        <w:tc>
          <w:tcPr>
            <w:tcW w:w="1737" w:type="dxa"/>
            <w:vAlign w:val="center"/>
          </w:tcPr>
          <w:p w14:paraId="5EBAA41F">
            <w:pPr>
              <w:pStyle w:val="13"/>
              <w:tabs>
                <w:tab w:val="left" w:leader="underscore" w:pos="4994"/>
                <w:tab w:val="left" w:leader="underscore" w:pos="9569"/>
              </w:tabs>
              <w:spacing w:after="40" w:line="440" w:lineRule="exact"/>
              <w:ind w:firstLine="0"/>
              <w:jc w:val="center"/>
              <w:rPr>
                <w:color w:val="000000"/>
                <w:szCs w:val="21"/>
                <w:lang w:val="en-US"/>
              </w:rPr>
            </w:pPr>
            <w:r>
              <w:rPr>
                <w:rFonts w:hint="eastAsia"/>
                <w:color w:val="000000"/>
                <w:szCs w:val="21"/>
                <w:lang w:val="en-US"/>
              </w:rPr>
              <w:t>有效期至</w:t>
            </w:r>
          </w:p>
        </w:tc>
      </w:tr>
      <w:tr w14:paraId="0DA4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5" w:type="dxa"/>
          </w:tcPr>
          <w:p w14:paraId="5E5735EF">
            <w:pPr>
              <w:pStyle w:val="13"/>
              <w:tabs>
                <w:tab w:val="left" w:leader="underscore" w:pos="4994"/>
                <w:tab w:val="left" w:leader="underscore" w:pos="9569"/>
              </w:tabs>
              <w:spacing w:after="40" w:line="440" w:lineRule="exact"/>
              <w:jc w:val="left"/>
              <w:rPr>
                <w:color w:val="000000"/>
                <w:szCs w:val="21"/>
              </w:rPr>
            </w:pPr>
          </w:p>
        </w:tc>
        <w:tc>
          <w:tcPr>
            <w:tcW w:w="1137" w:type="dxa"/>
          </w:tcPr>
          <w:p w14:paraId="004CBC24">
            <w:pPr>
              <w:pStyle w:val="13"/>
              <w:tabs>
                <w:tab w:val="left" w:leader="underscore" w:pos="4994"/>
                <w:tab w:val="left" w:leader="underscore" w:pos="9569"/>
              </w:tabs>
              <w:spacing w:after="40" w:line="440" w:lineRule="exact"/>
              <w:jc w:val="left"/>
              <w:rPr>
                <w:color w:val="000000"/>
                <w:szCs w:val="21"/>
              </w:rPr>
            </w:pPr>
          </w:p>
        </w:tc>
        <w:tc>
          <w:tcPr>
            <w:tcW w:w="1200" w:type="dxa"/>
          </w:tcPr>
          <w:p w14:paraId="741E7954">
            <w:pPr>
              <w:pStyle w:val="13"/>
              <w:tabs>
                <w:tab w:val="left" w:leader="underscore" w:pos="4994"/>
                <w:tab w:val="left" w:leader="underscore" w:pos="9569"/>
              </w:tabs>
              <w:spacing w:after="40" w:line="440" w:lineRule="exact"/>
              <w:jc w:val="left"/>
              <w:rPr>
                <w:color w:val="000000"/>
                <w:szCs w:val="21"/>
              </w:rPr>
            </w:pPr>
          </w:p>
        </w:tc>
        <w:tc>
          <w:tcPr>
            <w:tcW w:w="1713" w:type="dxa"/>
          </w:tcPr>
          <w:p w14:paraId="2D374453">
            <w:pPr>
              <w:pStyle w:val="13"/>
              <w:tabs>
                <w:tab w:val="left" w:leader="underscore" w:pos="4994"/>
                <w:tab w:val="left" w:leader="underscore" w:pos="9569"/>
              </w:tabs>
              <w:spacing w:after="40" w:line="440" w:lineRule="exact"/>
              <w:jc w:val="left"/>
              <w:rPr>
                <w:color w:val="000000"/>
                <w:szCs w:val="21"/>
              </w:rPr>
            </w:pPr>
          </w:p>
        </w:tc>
        <w:tc>
          <w:tcPr>
            <w:tcW w:w="2150" w:type="dxa"/>
          </w:tcPr>
          <w:p w14:paraId="354B6A9A">
            <w:pPr>
              <w:pStyle w:val="13"/>
              <w:tabs>
                <w:tab w:val="left" w:leader="underscore" w:pos="4994"/>
                <w:tab w:val="left" w:leader="underscore" w:pos="9569"/>
              </w:tabs>
              <w:spacing w:after="40" w:line="440" w:lineRule="exact"/>
              <w:jc w:val="left"/>
              <w:rPr>
                <w:color w:val="000000"/>
                <w:szCs w:val="21"/>
              </w:rPr>
            </w:pPr>
          </w:p>
        </w:tc>
        <w:tc>
          <w:tcPr>
            <w:tcW w:w="1737" w:type="dxa"/>
          </w:tcPr>
          <w:p w14:paraId="7F58A13F">
            <w:pPr>
              <w:pStyle w:val="13"/>
              <w:tabs>
                <w:tab w:val="left" w:leader="underscore" w:pos="4994"/>
                <w:tab w:val="left" w:leader="underscore" w:pos="9569"/>
              </w:tabs>
              <w:spacing w:after="40" w:line="440" w:lineRule="exact"/>
              <w:jc w:val="left"/>
              <w:rPr>
                <w:color w:val="000000"/>
                <w:szCs w:val="21"/>
              </w:rPr>
            </w:pPr>
          </w:p>
        </w:tc>
      </w:tr>
      <w:tr w14:paraId="16FC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5" w:type="dxa"/>
          </w:tcPr>
          <w:p w14:paraId="0DCF8628">
            <w:pPr>
              <w:pStyle w:val="13"/>
              <w:tabs>
                <w:tab w:val="left" w:leader="underscore" w:pos="4994"/>
                <w:tab w:val="left" w:leader="underscore" w:pos="9569"/>
              </w:tabs>
              <w:spacing w:after="40" w:line="440" w:lineRule="exact"/>
              <w:jc w:val="left"/>
              <w:rPr>
                <w:color w:val="000000"/>
                <w:szCs w:val="21"/>
              </w:rPr>
            </w:pPr>
          </w:p>
        </w:tc>
        <w:tc>
          <w:tcPr>
            <w:tcW w:w="1137" w:type="dxa"/>
          </w:tcPr>
          <w:p w14:paraId="727CD29F">
            <w:pPr>
              <w:pStyle w:val="13"/>
              <w:tabs>
                <w:tab w:val="left" w:leader="underscore" w:pos="4994"/>
                <w:tab w:val="left" w:leader="underscore" w:pos="9569"/>
              </w:tabs>
              <w:spacing w:after="40" w:line="440" w:lineRule="exact"/>
              <w:jc w:val="left"/>
              <w:rPr>
                <w:color w:val="000000"/>
                <w:szCs w:val="21"/>
              </w:rPr>
            </w:pPr>
          </w:p>
        </w:tc>
        <w:tc>
          <w:tcPr>
            <w:tcW w:w="1200" w:type="dxa"/>
          </w:tcPr>
          <w:p w14:paraId="21636D46">
            <w:pPr>
              <w:pStyle w:val="13"/>
              <w:tabs>
                <w:tab w:val="left" w:leader="underscore" w:pos="4994"/>
                <w:tab w:val="left" w:leader="underscore" w:pos="9569"/>
              </w:tabs>
              <w:spacing w:after="40" w:line="440" w:lineRule="exact"/>
              <w:jc w:val="left"/>
              <w:rPr>
                <w:color w:val="000000"/>
                <w:szCs w:val="21"/>
              </w:rPr>
            </w:pPr>
          </w:p>
        </w:tc>
        <w:tc>
          <w:tcPr>
            <w:tcW w:w="1713" w:type="dxa"/>
          </w:tcPr>
          <w:p w14:paraId="226E4C3F">
            <w:pPr>
              <w:pStyle w:val="13"/>
              <w:tabs>
                <w:tab w:val="left" w:leader="underscore" w:pos="4994"/>
                <w:tab w:val="left" w:leader="underscore" w:pos="9569"/>
              </w:tabs>
              <w:spacing w:after="40" w:line="440" w:lineRule="exact"/>
              <w:jc w:val="left"/>
              <w:rPr>
                <w:color w:val="000000"/>
                <w:szCs w:val="21"/>
              </w:rPr>
            </w:pPr>
          </w:p>
        </w:tc>
        <w:tc>
          <w:tcPr>
            <w:tcW w:w="2150" w:type="dxa"/>
          </w:tcPr>
          <w:p w14:paraId="02D6BC02">
            <w:pPr>
              <w:pStyle w:val="13"/>
              <w:tabs>
                <w:tab w:val="left" w:leader="underscore" w:pos="4994"/>
                <w:tab w:val="left" w:leader="underscore" w:pos="9569"/>
              </w:tabs>
              <w:spacing w:after="40" w:line="440" w:lineRule="exact"/>
              <w:jc w:val="left"/>
              <w:rPr>
                <w:color w:val="000000"/>
                <w:szCs w:val="21"/>
              </w:rPr>
            </w:pPr>
          </w:p>
        </w:tc>
        <w:tc>
          <w:tcPr>
            <w:tcW w:w="1737" w:type="dxa"/>
          </w:tcPr>
          <w:p w14:paraId="1C3110EB">
            <w:pPr>
              <w:pStyle w:val="13"/>
              <w:tabs>
                <w:tab w:val="left" w:leader="underscore" w:pos="4994"/>
                <w:tab w:val="left" w:leader="underscore" w:pos="9569"/>
              </w:tabs>
              <w:spacing w:after="40" w:line="440" w:lineRule="exact"/>
              <w:jc w:val="left"/>
              <w:rPr>
                <w:color w:val="000000"/>
                <w:szCs w:val="21"/>
              </w:rPr>
            </w:pPr>
          </w:p>
        </w:tc>
      </w:tr>
      <w:tr w14:paraId="4D747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5" w:type="dxa"/>
          </w:tcPr>
          <w:p w14:paraId="7A49BDE8">
            <w:pPr>
              <w:pStyle w:val="13"/>
              <w:tabs>
                <w:tab w:val="left" w:leader="underscore" w:pos="4994"/>
                <w:tab w:val="left" w:leader="underscore" w:pos="9569"/>
              </w:tabs>
              <w:spacing w:after="40" w:line="440" w:lineRule="exact"/>
              <w:jc w:val="left"/>
              <w:rPr>
                <w:color w:val="000000"/>
                <w:szCs w:val="21"/>
              </w:rPr>
            </w:pPr>
          </w:p>
        </w:tc>
        <w:tc>
          <w:tcPr>
            <w:tcW w:w="1137" w:type="dxa"/>
          </w:tcPr>
          <w:p w14:paraId="46A75F2E">
            <w:pPr>
              <w:pStyle w:val="13"/>
              <w:tabs>
                <w:tab w:val="left" w:leader="underscore" w:pos="4994"/>
                <w:tab w:val="left" w:leader="underscore" w:pos="9569"/>
              </w:tabs>
              <w:spacing w:after="40" w:line="440" w:lineRule="exact"/>
              <w:jc w:val="left"/>
              <w:rPr>
                <w:color w:val="000000"/>
                <w:szCs w:val="21"/>
              </w:rPr>
            </w:pPr>
          </w:p>
        </w:tc>
        <w:tc>
          <w:tcPr>
            <w:tcW w:w="1200" w:type="dxa"/>
          </w:tcPr>
          <w:p w14:paraId="2C5BF426">
            <w:pPr>
              <w:pStyle w:val="13"/>
              <w:tabs>
                <w:tab w:val="left" w:leader="underscore" w:pos="4994"/>
                <w:tab w:val="left" w:leader="underscore" w:pos="9569"/>
              </w:tabs>
              <w:spacing w:after="40" w:line="440" w:lineRule="exact"/>
              <w:jc w:val="left"/>
              <w:rPr>
                <w:color w:val="000000"/>
                <w:szCs w:val="21"/>
              </w:rPr>
            </w:pPr>
          </w:p>
        </w:tc>
        <w:tc>
          <w:tcPr>
            <w:tcW w:w="1713" w:type="dxa"/>
          </w:tcPr>
          <w:p w14:paraId="24784623">
            <w:pPr>
              <w:pStyle w:val="13"/>
              <w:tabs>
                <w:tab w:val="left" w:leader="underscore" w:pos="4994"/>
                <w:tab w:val="left" w:leader="underscore" w:pos="9569"/>
              </w:tabs>
              <w:spacing w:after="40" w:line="440" w:lineRule="exact"/>
              <w:jc w:val="left"/>
              <w:rPr>
                <w:color w:val="000000"/>
                <w:szCs w:val="21"/>
              </w:rPr>
            </w:pPr>
          </w:p>
        </w:tc>
        <w:tc>
          <w:tcPr>
            <w:tcW w:w="2150" w:type="dxa"/>
          </w:tcPr>
          <w:p w14:paraId="28162C26">
            <w:pPr>
              <w:pStyle w:val="13"/>
              <w:tabs>
                <w:tab w:val="left" w:leader="underscore" w:pos="4994"/>
                <w:tab w:val="left" w:leader="underscore" w:pos="9569"/>
              </w:tabs>
              <w:spacing w:after="40" w:line="440" w:lineRule="exact"/>
              <w:jc w:val="left"/>
              <w:rPr>
                <w:color w:val="000000"/>
                <w:szCs w:val="21"/>
              </w:rPr>
            </w:pPr>
          </w:p>
        </w:tc>
        <w:tc>
          <w:tcPr>
            <w:tcW w:w="1737" w:type="dxa"/>
          </w:tcPr>
          <w:p w14:paraId="48755043">
            <w:pPr>
              <w:pStyle w:val="13"/>
              <w:tabs>
                <w:tab w:val="left" w:leader="underscore" w:pos="4994"/>
                <w:tab w:val="left" w:leader="underscore" w:pos="9569"/>
              </w:tabs>
              <w:spacing w:after="40" w:line="440" w:lineRule="exact"/>
              <w:jc w:val="left"/>
              <w:rPr>
                <w:color w:val="000000"/>
                <w:szCs w:val="21"/>
              </w:rPr>
            </w:pPr>
          </w:p>
        </w:tc>
      </w:tr>
    </w:tbl>
    <w:p w14:paraId="6C668D69">
      <w:pPr>
        <w:pStyle w:val="13"/>
        <w:tabs>
          <w:tab w:val="left" w:leader="underscore" w:pos="4994"/>
          <w:tab w:val="left" w:leader="underscore" w:pos="9569"/>
        </w:tabs>
        <w:spacing w:after="0" w:line="440" w:lineRule="exact"/>
        <w:ind w:firstLine="0"/>
        <w:jc w:val="center"/>
        <w:rPr>
          <w:color w:val="000000"/>
          <w:sz w:val="24"/>
          <w:lang w:val="en-US"/>
        </w:rPr>
      </w:pPr>
      <w:r>
        <w:rPr>
          <w:rFonts w:hint="eastAsia"/>
          <w:color w:val="000000"/>
          <w:sz w:val="24"/>
          <w:lang w:val="en-US"/>
        </w:rPr>
        <w:t>校准结果</w:t>
      </w:r>
    </w:p>
    <w:p w14:paraId="547776AB">
      <w:pPr>
        <w:pStyle w:val="13"/>
        <w:tabs>
          <w:tab w:val="left" w:leader="underscore" w:pos="4994"/>
          <w:tab w:val="left" w:leader="underscore" w:pos="9569"/>
        </w:tabs>
        <w:spacing w:after="0" w:line="440" w:lineRule="exact"/>
        <w:ind w:firstLine="0"/>
        <w:jc w:val="left"/>
        <w:rPr>
          <w:color w:val="000000"/>
          <w:sz w:val="24"/>
          <w:lang w:val="en-US"/>
        </w:rPr>
      </w:pPr>
      <w:r>
        <w:rPr>
          <w:rFonts w:hint="eastAsia"/>
          <w:color w:val="000000"/>
          <w:sz w:val="24"/>
          <w:lang w:val="en-US"/>
        </w:rPr>
        <w:t>1、针状燃烧器基本尺寸</w:t>
      </w:r>
    </w:p>
    <w:tbl>
      <w:tblPr>
        <w:tblStyle w:val="11"/>
        <w:tblW w:w="9325" w:type="dxa"/>
        <w:tblInd w:w="3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2429"/>
        <w:gridCol w:w="2429"/>
        <w:gridCol w:w="2431"/>
      </w:tblGrid>
      <w:tr w14:paraId="01CA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036" w:type="dxa"/>
            <w:vAlign w:val="center"/>
          </w:tcPr>
          <w:p w14:paraId="11574811">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测量项目</w:t>
            </w:r>
          </w:p>
        </w:tc>
        <w:tc>
          <w:tcPr>
            <w:tcW w:w="2429" w:type="dxa"/>
            <w:vAlign w:val="center"/>
          </w:tcPr>
          <w:p w14:paraId="0BCFDCF6">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标准器示值（mm）</w:t>
            </w:r>
          </w:p>
        </w:tc>
        <w:tc>
          <w:tcPr>
            <w:tcW w:w="2429" w:type="dxa"/>
            <w:vAlign w:val="center"/>
          </w:tcPr>
          <w:p w14:paraId="5530830C">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示值误差（mm）</w:t>
            </w:r>
          </w:p>
        </w:tc>
        <w:tc>
          <w:tcPr>
            <w:tcW w:w="2431" w:type="dxa"/>
            <w:vAlign w:val="center"/>
          </w:tcPr>
          <w:p w14:paraId="2610D55F">
            <w:pPr>
              <w:pStyle w:val="13"/>
              <w:tabs>
                <w:tab w:val="left" w:leader="underscore" w:pos="3142"/>
              </w:tabs>
              <w:spacing w:after="0" w:line="44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20D3C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036" w:type="dxa"/>
            <w:vAlign w:val="center"/>
          </w:tcPr>
          <w:p w14:paraId="1C6AC430">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长度</w:t>
            </w:r>
          </w:p>
        </w:tc>
        <w:tc>
          <w:tcPr>
            <w:tcW w:w="2429" w:type="dxa"/>
            <w:vAlign w:val="center"/>
          </w:tcPr>
          <w:p w14:paraId="34109C85">
            <w:pPr>
              <w:pStyle w:val="13"/>
              <w:tabs>
                <w:tab w:val="left" w:leader="underscore" w:pos="3142"/>
              </w:tabs>
              <w:spacing w:after="0" w:line="440" w:lineRule="exact"/>
              <w:ind w:firstLine="0"/>
              <w:jc w:val="center"/>
              <w:rPr>
                <w:color w:val="000000"/>
                <w:szCs w:val="21"/>
                <w:lang w:val="en-US"/>
              </w:rPr>
            </w:pPr>
          </w:p>
        </w:tc>
        <w:tc>
          <w:tcPr>
            <w:tcW w:w="2429" w:type="dxa"/>
            <w:vAlign w:val="center"/>
          </w:tcPr>
          <w:p w14:paraId="61EE4A8C">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w:t>
            </w:r>
          </w:p>
        </w:tc>
        <w:tc>
          <w:tcPr>
            <w:tcW w:w="2431" w:type="dxa"/>
            <w:vAlign w:val="center"/>
          </w:tcPr>
          <w:p w14:paraId="6000892B">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w:t>
            </w:r>
          </w:p>
        </w:tc>
      </w:tr>
      <w:tr w14:paraId="497A3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036" w:type="dxa"/>
            <w:vAlign w:val="center"/>
          </w:tcPr>
          <w:p w14:paraId="7155744E">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孔径</w:t>
            </w:r>
          </w:p>
        </w:tc>
        <w:tc>
          <w:tcPr>
            <w:tcW w:w="2429" w:type="dxa"/>
            <w:vAlign w:val="center"/>
          </w:tcPr>
          <w:p w14:paraId="4B0AA3F0">
            <w:pPr>
              <w:pStyle w:val="13"/>
              <w:tabs>
                <w:tab w:val="left" w:leader="underscore" w:pos="3142"/>
              </w:tabs>
              <w:spacing w:after="0" w:line="440" w:lineRule="exact"/>
              <w:ind w:firstLine="0"/>
              <w:jc w:val="center"/>
              <w:rPr>
                <w:color w:val="000000"/>
                <w:szCs w:val="21"/>
                <w:lang w:val="en-US"/>
              </w:rPr>
            </w:pPr>
          </w:p>
        </w:tc>
        <w:tc>
          <w:tcPr>
            <w:tcW w:w="2429" w:type="dxa"/>
            <w:vAlign w:val="center"/>
          </w:tcPr>
          <w:p w14:paraId="2C8C9B31">
            <w:pPr>
              <w:pStyle w:val="13"/>
              <w:tabs>
                <w:tab w:val="left" w:leader="underscore" w:pos="3142"/>
              </w:tabs>
              <w:spacing w:after="0" w:line="440" w:lineRule="exact"/>
              <w:ind w:firstLine="0"/>
              <w:jc w:val="center"/>
              <w:rPr>
                <w:color w:val="000000"/>
                <w:szCs w:val="21"/>
                <w:lang w:val="en-US"/>
              </w:rPr>
            </w:pPr>
          </w:p>
        </w:tc>
        <w:tc>
          <w:tcPr>
            <w:tcW w:w="2431" w:type="dxa"/>
            <w:vAlign w:val="center"/>
          </w:tcPr>
          <w:p w14:paraId="6FA9B875">
            <w:pPr>
              <w:pStyle w:val="13"/>
              <w:tabs>
                <w:tab w:val="left" w:leader="underscore" w:pos="3142"/>
              </w:tabs>
              <w:spacing w:after="0" w:line="440" w:lineRule="exact"/>
              <w:ind w:firstLine="0"/>
              <w:jc w:val="center"/>
              <w:rPr>
                <w:color w:val="000000"/>
                <w:szCs w:val="21"/>
                <w:lang w:val="en-US"/>
              </w:rPr>
            </w:pPr>
          </w:p>
        </w:tc>
      </w:tr>
      <w:tr w14:paraId="6693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036" w:type="dxa"/>
            <w:vAlign w:val="center"/>
          </w:tcPr>
          <w:p w14:paraId="167EAB1E">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外径</w:t>
            </w:r>
          </w:p>
        </w:tc>
        <w:tc>
          <w:tcPr>
            <w:tcW w:w="2429" w:type="dxa"/>
            <w:vAlign w:val="center"/>
          </w:tcPr>
          <w:p w14:paraId="4EA79D01">
            <w:pPr>
              <w:pStyle w:val="13"/>
              <w:tabs>
                <w:tab w:val="left" w:leader="underscore" w:pos="3142"/>
              </w:tabs>
              <w:spacing w:after="0" w:line="440" w:lineRule="exact"/>
              <w:ind w:firstLine="0"/>
              <w:jc w:val="center"/>
              <w:rPr>
                <w:color w:val="000000"/>
                <w:szCs w:val="21"/>
                <w:lang w:val="en-US"/>
              </w:rPr>
            </w:pPr>
          </w:p>
        </w:tc>
        <w:tc>
          <w:tcPr>
            <w:tcW w:w="2429" w:type="dxa"/>
            <w:vAlign w:val="center"/>
          </w:tcPr>
          <w:p w14:paraId="369164CB">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w:t>
            </w:r>
          </w:p>
        </w:tc>
        <w:tc>
          <w:tcPr>
            <w:tcW w:w="2431" w:type="dxa"/>
            <w:vAlign w:val="center"/>
          </w:tcPr>
          <w:p w14:paraId="2FE448A5">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w:t>
            </w:r>
          </w:p>
        </w:tc>
      </w:tr>
    </w:tbl>
    <w:p w14:paraId="1B0BC3E4">
      <w:pPr>
        <w:pStyle w:val="13"/>
        <w:tabs>
          <w:tab w:val="left" w:leader="underscore" w:pos="3142"/>
        </w:tabs>
        <w:spacing w:after="40" w:line="440" w:lineRule="exact"/>
        <w:ind w:firstLine="0"/>
        <w:rPr>
          <w:color w:val="000000"/>
          <w:sz w:val="24"/>
          <w:lang w:val="en-US"/>
        </w:rPr>
      </w:pPr>
      <w:r>
        <w:rPr>
          <w:rFonts w:hint="eastAsia"/>
          <w:color w:val="000000"/>
          <w:sz w:val="24"/>
          <w:lang w:val="en-US"/>
        </w:rPr>
        <w:t>2、倾斜角度</w:t>
      </w:r>
    </w:p>
    <w:tbl>
      <w:tblPr>
        <w:tblStyle w:val="11"/>
        <w:tblW w:w="9313" w:type="dxa"/>
        <w:tblInd w:w="3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2425"/>
        <w:gridCol w:w="2425"/>
        <w:gridCol w:w="2427"/>
      </w:tblGrid>
      <w:tr w14:paraId="1EF2E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036" w:type="dxa"/>
            <w:vAlign w:val="center"/>
          </w:tcPr>
          <w:p w14:paraId="72604919">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测量项目</w:t>
            </w:r>
          </w:p>
        </w:tc>
        <w:tc>
          <w:tcPr>
            <w:tcW w:w="2425" w:type="dxa"/>
            <w:vAlign w:val="center"/>
          </w:tcPr>
          <w:p w14:paraId="61C3228C">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标准器示值</w:t>
            </w:r>
          </w:p>
        </w:tc>
        <w:tc>
          <w:tcPr>
            <w:tcW w:w="2425" w:type="dxa"/>
            <w:vAlign w:val="center"/>
          </w:tcPr>
          <w:p w14:paraId="622F58D2">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示值误差</w:t>
            </w:r>
          </w:p>
        </w:tc>
        <w:tc>
          <w:tcPr>
            <w:tcW w:w="2427" w:type="dxa"/>
            <w:vAlign w:val="center"/>
          </w:tcPr>
          <w:p w14:paraId="02F4C073">
            <w:pPr>
              <w:pStyle w:val="13"/>
              <w:tabs>
                <w:tab w:val="left" w:leader="underscore" w:pos="3142"/>
              </w:tabs>
              <w:spacing w:after="0" w:line="44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5629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036" w:type="dxa"/>
            <w:vAlign w:val="center"/>
          </w:tcPr>
          <w:p w14:paraId="3FCA22A0">
            <w:pPr>
              <w:pStyle w:val="13"/>
              <w:tabs>
                <w:tab w:val="left" w:leader="underscore" w:pos="3142"/>
              </w:tabs>
              <w:spacing w:after="0" w:line="440" w:lineRule="exact"/>
              <w:ind w:firstLine="0"/>
              <w:jc w:val="center"/>
              <w:rPr>
                <w:color w:val="000000"/>
                <w:szCs w:val="21"/>
                <w:lang w:val="en-US"/>
              </w:rPr>
            </w:pPr>
            <w:r>
              <w:rPr>
                <w:rFonts w:hint="eastAsia"/>
                <w:color w:val="000000"/>
                <w:szCs w:val="21"/>
                <w:lang w:val="en-US"/>
              </w:rPr>
              <w:t>倾斜角度</w:t>
            </w:r>
          </w:p>
        </w:tc>
        <w:tc>
          <w:tcPr>
            <w:tcW w:w="2425" w:type="dxa"/>
            <w:vAlign w:val="center"/>
          </w:tcPr>
          <w:p w14:paraId="37EB160E">
            <w:pPr>
              <w:pStyle w:val="13"/>
              <w:tabs>
                <w:tab w:val="left" w:leader="underscore" w:pos="3142"/>
              </w:tabs>
              <w:spacing w:after="0" w:line="440" w:lineRule="exact"/>
              <w:ind w:firstLine="0"/>
              <w:jc w:val="center"/>
              <w:rPr>
                <w:color w:val="000000"/>
                <w:szCs w:val="21"/>
                <w:lang w:val="en-US"/>
              </w:rPr>
            </w:pPr>
          </w:p>
        </w:tc>
        <w:tc>
          <w:tcPr>
            <w:tcW w:w="2425" w:type="dxa"/>
            <w:vAlign w:val="center"/>
          </w:tcPr>
          <w:p w14:paraId="37E560C1">
            <w:pPr>
              <w:pStyle w:val="13"/>
              <w:tabs>
                <w:tab w:val="left" w:leader="underscore" w:pos="3142"/>
              </w:tabs>
              <w:spacing w:after="0" w:line="440" w:lineRule="exact"/>
              <w:ind w:firstLine="0"/>
              <w:jc w:val="center"/>
              <w:rPr>
                <w:color w:val="000000"/>
                <w:szCs w:val="21"/>
                <w:lang w:val="en-US"/>
              </w:rPr>
            </w:pPr>
          </w:p>
        </w:tc>
        <w:tc>
          <w:tcPr>
            <w:tcW w:w="2427" w:type="dxa"/>
            <w:vAlign w:val="center"/>
          </w:tcPr>
          <w:p w14:paraId="0A6F131B">
            <w:pPr>
              <w:pStyle w:val="13"/>
              <w:tabs>
                <w:tab w:val="left" w:leader="underscore" w:pos="3142"/>
              </w:tabs>
              <w:spacing w:after="0" w:line="440" w:lineRule="exact"/>
              <w:ind w:firstLine="0"/>
              <w:jc w:val="center"/>
              <w:rPr>
                <w:color w:val="000000"/>
                <w:szCs w:val="21"/>
                <w:lang w:val="en-US"/>
              </w:rPr>
            </w:pPr>
          </w:p>
        </w:tc>
      </w:tr>
    </w:tbl>
    <w:p w14:paraId="5ECB0288">
      <w:pPr>
        <w:pStyle w:val="13"/>
        <w:tabs>
          <w:tab w:val="left" w:leader="underscore" w:pos="3142"/>
        </w:tabs>
        <w:spacing w:after="40" w:line="440" w:lineRule="exact"/>
        <w:ind w:firstLine="0"/>
        <w:rPr>
          <w:color w:val="000000"/>
          <w:sz w:val="24"/>
          <w:lang w:val="en-US"/>
        </w:rPr>
      </w:pPr>
      <w:r>
        <w:rPr>
          <w:rFonts w:hint="eastAsia"/>
          <w:color w:val="000000"/>
          <w:sz w:val="24"/>
          <w:lang w:val="en-US"/>
        </w:rPr>
        <w:t>3、量规尺寸</w:t>
      </w:r>
    </w:p>
    <w:tbl>
      <w:tblPr>
        <w:tblStyle w:val="11"/>
        <w:tblW w:w="9300" w:type="dxa"/>
        <w:tblInd w:w="3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2421"/>
        <w:gridCol w:w="2421"/>
        <w:gridCol w:w="2422"/>
      </w:tblGrid>
      <w:tr w14:paraId="10B2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36" w:type="dxa"/>
            <w:vAlign w:val="center"/>
          </w:tcPr>
          <w:p w14:paraId="453CE253">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测量项目</w:t>
            </w:r>
          </w:p>
        </w:tc>
        <w:tc>
          <w:tcPr>
            <w:tcW w:w="2421" w:type="dxa"/>
            <w:vAlign w:val="center"/>
          </w:tcPr>
          <w:p w14:paraId="5859B5CD">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标准器示值</w:t>
            </w:r>
          </w:p>
        </w:tc>
        <w:tc>
          <w:tcPr>
            <w:tcW w:w="2421" w:type="dxa"/>
            <w:vAlign w:val="center"/>
          </w:tcPr>
          <w:p w14:paraId="2F6C24A5">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示值误差</w:t>
            </w:r>
          </w:p>
        </w:tc>
        <w:tc>
          <w:tcPr>
            <w:tcW w:w="2422" w:type="dxa"/>
            <w:vAlign w:val="center"/>
          </w:tcPr>
          <w:p w14:paraId="50155B8C">
            <w:pPr>
              <w:pStyle w:val="13"/>
              <w:tabs>
                <w:tab w:val="left" w:leader="underscore" w:pos="3142"/>
              </w:tabs>
              <w:spacing w:after="40" w:line="44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31B57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36" w:type="dxa"/>
            <w:vAlign w:val="bottom"/>
          </w:tcPr>
          <w:p w14:paraId="61523998">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量规尺寸</w:t>
            </w:r>
          </w:p>
        </w:tc>
        <w:tc>
          <w:tcPr>
            <w:tcW w:w="2421" w:type="dxa"/>
            <w:vAlign w:val="bottom"/>
          </w:tcPr>
          <w:p w14:paraId="7D7F5C19">
            <w:pPr>
              <w:pStyle w:val="13"/>
              <w:tabs>
                <w:tab w:val="left" w:leader="underscore" w:pos="3142"/>
              </w:tabs>
              <w:spacing w:after="40" w:line="440" w:lineRule="exact"/>
              <w:ind w:firstLine="0"/>
              <w:jc w:val="center"/>
              <w:rPr>
                <w:color w:val="000000"/>
                <w:szCs w:val="21"/>
                <w:lang w:val="en-US"/>
              </w:rPr>
            </w:pPr>
          </w:p>
        </w:tc>
        <w:tc>
          <w:tcPr>
            <w:tcW w:w="2421" w:type="dxa"/>
            <w:vAlign w:val="center"/>
          </w:tcPr>
          <w:p w14:paraId="77AE97AA">
            <w:pPr>
              <w:pStyle w:val="13"/>
              <w:tabs>
                <w:tab w:val="left" w:leader="underscore" w:pos="3142"/>
              </w:tabs>
              <w:spacing w:after="40" w:line="440" w:lineRule="exact"/>
              <w:ind w:firstLine="0"/>
              <w:jc w:val="center"/>
              <w:rPr>
                <w:color w:val="000000"/>
                <w:szCs w:val="21"/>
                <w:lang w:val="en-US"/>
              </w:rPr>
            </w:pPr>
          </w:p>
        </w:tc>
        <w:tc>
          <w:tcPr>
            <w:tcW w:w="2422" w:type="dxa"/>
            <w:vAlign w:val="center"/>
          </w:tcPr>
          <w:p w14:paraId="635E18E2">
            <w:pPr>
              <w:pStyle w:val="13"/>
              <w:tabs>
                <w:tab w:val="left" w:leader="underscore" w:pos="3142"/>
              </w:tabs>
              <w:spacing w:after="40" w:line="440" w:lineRule="exact"/>
              <w:ind w:firstLine="0"/>
              <w:jc w:val="center"/>
              <w:rPr>
                <w:color w:val="000000"/>
                <w:szCs w:val="21"/>
                <w:lang w:val="en-US"/>
              </w:rPr>
            </w:pPr>
          </w:p>
        </w:tc>
      </w:tr>
    </w:tbl>
    <w:p w14:paraId="3568FE44">
      <w:pPr>
        <w:pStyle w:val="13"/>
        <w:tabs>
          <w:tab w:val="left" w:leader="underscore" w:pos="3142"/>
        </w:tabs>
        <w:spacing w:after="40" w:line="440" w:lineRule="exact"/>
        <w:ind w:firstLine="0"/>
        <w:rPr>
          <w:color w:val="000000"/>
          <w:sz w:val="24"/>
          <w:lang w:val="en-US"/>
        </w:rPr>
      </w:pPr>
      <w:r>
        <w:rPr>
          <w:rFonts w:hint="eastAsia"/>
          <w:color w:val="000000"/>
          <w:sz w:val="24"/>
          <w:lang w:val="en-US"/>
        </w:rPr>
        <w:t>4、温度示值误差</w:t>
      </w:r>
    </w:p>
    <w:tbl>
      <w:tblPr>
        <w:tblStyle w:val="11"/>
        <w:tblW w:w="9300"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59"/>
        <w:gridCol w:w="759"/>
        <w:gridCol w:w="761"/>
        <w:gridCol w:w="853"/>
        <w:gridCol w:w="761"/>
        <w:gridCol w:w="761"/>
        <w:gridCol w:w="762"/>
        <w:gridCol w:w="850"/>
        <w:gridCol w:w="1063"/>
        <w:gridCol w:w="1125"/>
      </w:tblGrid>
      <w:tr w14:paraId="101C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46" w:type="dxa"/>
            <w:vMerge w:val="restart"/>
            <w:vAlign w:val="center"/>
          </w:tcPr>
          <w:p w14:paraId="11805629">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校准点（℃）</w:t>
            </w:r>
          </w:p>
        </w:tc>
        <w:tc>
          <w:tcPr>
            <w:tcW w:w="3132" w:type="dxa"/>
            <w:gridSpan w:val="4"/>
            <w:vAlign w:val="center"/>
          </w:tcPr>
          <w:p w14:paraId="6800A016">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针焰试验仪示值（℃）</w:t>
            </w:r>
          </w:p>
        </w:tc>
        <w:tc>
          <w:tcPr>
            <w:tcW w:w="3134" w:type="dxa"/>
            <w:gridSpan w:val="4"/>
            <w:vAlign w:val="center"/>
          </w:tcPr>
          <w:p w14:paraId="5B384FA0">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标准器示值（℃）</w:t>
            </w:r>
          </w:p>
        </w:tc>
        <w:tc>
          <w:tcPr>
            <w:tcW w:w="1063" w:type="dxa"/>
            <w:vMerge w:val="restart"/>
            <w:vAlign w:val="center"/>
          </w:tcPr>
          <w:p w14:paraId="0CF5A9EE">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示值误差（℃）</w:t>
            </w:r>
          </w:p>
        </w:tc>
        <w:tc>
          <w:tcPr>
            <w:tcW w:w="1125" w:type="dxa"/>
            <w:vMerge w:val="restart"/>
            <w:vAlign w:val="center"/>
          </w:tcPr>
          <w:p w14:paraId="0CD89281">
            <w:pPr>
              <w:pStyle w:val="13"/>
              <w:tabs>
                <w:tab w:val="left" w:leader="underscore" w:pos="3142"/>
              </w:tabs>
              <w:spacing w:after="40" w:line="44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46293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846" w:type="dxa"/>
            <w:vMerge w:val="continue"/>
            <w:vAlign w:val="center"/>
          </w:tcPr>
          <w:p w14:paraId="2D6B563A">
            <w:pPr>
              <w:pStyle w:val="13"/>
              <w:tabs>
                <w:tab w:val="left" w:leader="underscore" w:pos="3142"/>
              </w:tabs>
              <w:spacing w:after="40" w:line="440" w:lineRule="exact"/>
              <w:ind w:firstLine="0"/>
              <w:jc w:val="center"/>
              <w:rPr>
                <w:color w:val="000000"/>
                <w:szCs w:val="21"/>
                <w:lang w:val="en-US"/>
              </w:rPr>
            </w:pPr>
          </w:p>
        </w:tc>
        <w:tc>
          <w:tcPr>
            <w:tcW w:w="759" w:type="dxa"/>
            <w:vAlign w:val="center"/>
          </w:tcPr>
          <w:p w14:paraId="1D76DC9F">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w:t>
            </w:r>
          </w:p>
        </w:tc>
        <w:tc>
          <w:tcPr>
            <w:tcW w:w="759" w:type="dxa"/>
            <w:vAlign w:val="center"/>
          </w:tcPr>
          <w:p w14:paraId="68FC155C">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2</w:t>
            </w:r>
          </w:p>
        </w:tc>
        <w:tc>
          <w:tcPr>
            <w:tcW w:w="761" w:type="dxa"/>
            <w:vAlign w:val="center"/>
          </w:tcPr>
          <w:p w14:paraId="2293C41D">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3</w:t>
            </w:r>
          </w:p>
        </w:tc>
        <w:tc>
          <w:tcPr>
            <w:tcW w:w="853" w:type="dxa"/>
            <w:vAlign w:val="center"/>
          </w:tcPr>
          <w:p w14:paraId="312DD929">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平均值</w:t>
            </w:r>
          </w:p>
        </w:tc>
        <w:tc>
          <w:tcPr>
            <w:tcW w:w="761" w:type="dxa"/>
            <w:vAlign w:val="center"/>
          </w:tcPr>
          <w:p w14:paraId="19B2CCC1">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w:t>
            </w:r>
          </w:p>
        </w:tc>
        <w:tc>
          <w:tcPr>
            <w:tcW w:w="761" w:type="dxa"/>
            <w:vAlign w:val="center"/>
          </w:tcPr>
          <w:p w14:paraId="680191A7">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2</w:t>
            </w:r>
          </w:p>
        </w:tc>
        <w:tc>
          <w:tcPr>
            <w:tcW w:w="762" w:type="dxa"/>
            <w:vAlign w:val="center"/>
          </w:tcPr>
          <w:p w14:paraId="6DB6B943">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3</w:t>
            </w:r>
          </w:p>
        </w:tc>
        <w:tc>
          <w:tcPr>
            <w:tcW w:w="850" w:type="dxa"/>
            <w:vAlign w:val="center"/>
          </w:tcPr>
          <w:p w14:paraId="33E7BA3A">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平均值</w:t>
            </w:r>
          </w:p>
        </w:tc>
        <w:tc>
          <w:tcPr>
            <w:tcW w:w="1063" w:type="dxa"/>
            <w:vMerge w:val="continue"/>
            <w:vAlign w:val="center"/>
          </w:tcPr>
          <w:p w14:paraId="6766FE06">
            <w:pPr>
              <w:pStyle w:val="13"/>
              <w:tabs>
                <w:tab w:val="left" w:leader="underscore" w:pos="3142"/>
              </w:tabs>
              <w:spacing w:after="40" w:line="440" w:lineRule="exact"/>
              <w:ind w:firstLine="0"/>
              <w:jc w:val="center"/>
              <w:rPr>
                <w:color w:val="000000"/>
                <w:szCs w:val="21"/>
                <w:lang w:val="en-US"/>
              </w:rPr>
            </w:pPr>
          </w:p>
        </w:tc>
        <w:tc>
          <w:tcPr>
            <w:tcW w:w="1125" w:type="dxa"/>
            <w:vMerge w:val="continue"/>
            <w:vAlign w:val="center"/>
          </w:tcPr>
          <w:p w14:paraId="6E518034">
            <w:pPr>
              <w:pStyle w:val="13"/>
              <w:tabs>
                <w:tab w:val="left" w:leader="underscore" w:pos="3142"/>
              </w:tabs>
              <w:spacing w:after="40" w:line="440" w:lineRule="exact"/>
              <w:ind w:firstLine="0"/>
              <w:jc w:val="center"/>
              <w:rPr>
                <w:color w:val="000000"/>
                <w:szCs w:val="21"/>
                <w:lang w:val="en-US"/>
              </w:rPr>
            </w:pPr>
          </w:p>
        </w:tc>
      </w:tr>
      <w:tr w14:paraId="0471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46" w:type="dxa"/>
            <w:vAlign w:val="center"/>
          </w:tcPr>
          <w:p w14:paraId="43E8BD99">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100</w:t>
            </w:r>
          </w:p>
        </w:tc>
        <w:tc>
          <w:tcPr>
            <w:tcW w:w="759" w:type="dxa"/>
            <w:vAlign w:val="center"/>
          </w:tcPr>
          <w:p w14:paraId="41B88E20">
            <w:pPr>
              <w:pStyle w:val="13"/>
              <w:tabs>
                <w:tab w:val="left" w:leader="underscore" w:pos="3142"/>
              </w:tabs>
              <w:spacing w:after="40" w:line="440" w:lineRule="exact"/>
              <w:ind w:firstLine="0"/>
              <w:jc w:val="center"/>
              <w:rPr>
                <w:color w:val="000000"/>
                <w:szCs w:val="21"/>
                <w:lang w:val="en-US"/>
              </w:rPr>
            </w:pPr>
          </w:p>
        </w:tc>
        <w:tc>
          <w:tcPr>
            <w:tcW w:w="759" w:type="dxa"/>
            <w:vAlign w:val="center"/>
          </w:tcPr>
          <w:p w14:paraId="060F50CB">
            <w:pPr>
              <w:pStyle w:val="13"/>
              <w:tabs>
                <w:tab w:val="left" w:leader="underscore" w:pos="3142"/>
              </w:tabs>
              <w:spacing w:after="40" w:line="440" w:lineRule="exact"/>
              <w:ind w:firstLine="0"/>
              <w:jc w:val="center"/>
              <w:rPr>
                <w:color w:val="000000"/>
                <w:szCs w:val="21"/>
                <w:lang w:val="en-US"/>
              </w:rPr>
            </w:pPr>
          </w:p>
        </w:tc>
        <w:tc>
          <w:tcPr>
            <w:tcW w:w="761" w:type="dxa"/>
            <w:vAlign w:val="center"/>
          </w:tcPr>
          <w:p w14:paraId="314E37C3">
            <w:pPr>
              <w:pStyle w:val="13"/>
              <w:tabs>
                <w:tab w:val="left" w:leader="underscore" w:pos="3142"/>
              </w:tabs>
              <w:spacing w:after="40" w:line="440" w:lineRule="exact"/>
              <w:ind w:firstLine="0"/>
              <w:jc w:val="center"/>
              <w:rPr>
                <w:color w:val="000000"/>
                <w:szCs w:val="21"/>
                <w:lang w:val="en-US"/>
              </w:rPr>
            </w:pPr>
          </w:p>
        </w:tc>
        <w:tc>
          <w:tcPr>
            <w:tcW w:w="853" w:type="dxa"/>
            <w:vAlign w:val="center"/>
          </w:tcPr>
          <w:p w14:paraId="25F89278">
            <w:pPr>
              <w:pStyle w:val="13"/>
              <w:tabs>
                <w:tab w:val="left" w:leader="underscore" w:pos="3142"/>
              </w:tabs>
              <w:spacing w:after="40" w:line="440" w:lineRule="exact"/>
              <w:ind w:firstLine="0"/>
              <w:jc w:val="center"/>
              <w:rPr>
                <w:color w:val="000000"/>
                <w:szCs w:val="21"/>
                <w:lang w:val="en-US"/>
              </w:rPr>
            </w:pPr>
          </w:p>
        </w:tc>
        <w:tc>
          <w:tcPr>
            <w:tcW w:w="761" w:type="dxa"/>
            <w:vAlign w:val="center"/>
          </w:tcPr>
          <w:p w14:paraId="584A45E4">
            <w:pPr>
              <w:pStyle w:val="13"/>
              <w:tabs>
                <w:tab w:val="left" w:leader="underscore" w:pos="3142"/>
              </w:tabs>
              <w:spacing w:after="40" w:line="440" w:lineRule="exact"/>
              <w:ind w:firstLine="0"/>
              <w:jc w:val="center"/>
              <w:rPr>
                <w:color w:val="000000"/>
                <w:szCs w:val="21"/>
                <w:lang w:val="en-US"/>
              </w:rPr>
            </w:pPr>
          </w:p>
        </w:tc>
        <w:tc>
          <w:tcPr>
            <w:tcW w:w="761" w:type="dxa"/>
            <w:vAlign w:val="center"/>
          </w:tcPr>
          <w:p w14:paraId="4C24AF30">
            <w:pPr>
              <w:pStyle w:val="13"/>
              <w:tabs>
                <w:tab w:val="left" w:leader="underscore" w:pos="3142"/>
              </w:tabs>
              <w:spacing w:after="40" w:line="440" w:lineRule="exact"/>
              <w:ind w:firstLine="0"/>
              <w:jc w:val="center"/>
              <w:rPr>
                <w:color w:val="000000"/>
                <w:szCs w:val="21"/>
                <w:lang w:val="en-US"/>
              </w:rPr>
            </w:pPr>
          </w:p>
        </w:tc>
        <w:tc>
          <w:tcPr>
            <w:tcW w:w="762" w:type="dxa"/>
            <w:vAlign w:val="center"/>
          </w:tcPr>
          <w:p w14:paraId="551A7992">
            <w:pPr>
              <w:pStyle w:val="13"/>
              <w:tabs>
                <w:tab w:val="left" w:leader="underscore" w:pos="3142"/>
              </w:tabs>
              <w:spacing w:after="40" w:line="440" w:lineRule="exact"/>
              <w:ind w:firstLine="0"/>
              <w:jc w:val="center"/>
              <w:rPr>
                <w:color w:val="000000"/>
                <w:szCs w:val="21"/>
                <w:lang w:val="en-US"/>
              </w:rPr>
            </w:pPr>
          </w:p>
        </w:tc>
        <w:tc>
          <w:tcPr>
            <w:tcW w:w="850" w:type="dxa"/>
            <w:vAlign w:val="center"/>
          </w:tcPr>
          <w:p w14:paraId="2606B00D">
            <w:pPr>
              <w:pStyle w:val="13"/>
              <w:tabs>
                <w:tab w:val="left" w:leader="underscore" w:pos="3142"/>
              </w:tabs>
              <w:spacing w:after="40" w:line="440" w:lineRule="exact"/>
              <w:ind w:firstLine="0"/>
              <w:jc w:val="center"/>
              <w:rPr>
                <w:color w:val="000000"/>
                <w:szCs w:val="21"/>
                <w:lang w:val="en-US"/>
              </w:rPr>
            </w:pPr>
          </w:p>
        </w:tc>
        <w:tc>
          <w:tcPr>
            <w:tcW w:w="1063" w:type="dxa"/>
            <w:vAlign w:val="center"/>
          </w:tcPr>
          <w:p w14:paraId="6A5F5089">
            <w:pPr>
              <w:pStyle w:val="13"/>
              <w:tabs>
                <w:tab w:val="left" w:leader="underscore" w:pos="3142"/>
              </w:tabs>
              <w:spacing w:after="40" w:line="440" w:lineRule="exact"/>
              <w:ind w:firstLine="0"/>
              <w:jc w:val="center"/>
              <w:rPr>
                <w:color w:val="000000"/>
                <w:szCs w:val="21"/>
                <w:lang w:val="en-US"/>
              </w:rPr>
            </w:pPr>
          </w:p>
        </w:tc>
        <w:tc>
          <w:tcPr>
            <w:tcW w:w="1125" w:type="dxa"/>
            <w:vAlign w:val="center"/>
          </w:tcPr>
          <w:p w14:paraId="0787D1C4">
            <w:pPr>
              <w:pStyle w:val="13"/>
              <w:tabs>
                <w:tab w:val="left" w:leader="underscore" w:pos="3142"/>
              </w:tabs>
              <w:spacing w:after="40" w:line="440" w:lineRule="exact"/>
              <w:ind w:firstLine="0"/>
              <w:jc w:val="center"/>
              <w:rPr>
                <w:color w:val="000000"/>
                <w:szCs w:val="21"/>
                <w:lang w:val="en-US"/>
              </w:rPr>
            </w:pPr>
          </w:p>
        </w:tc>
      </w:tr>
      <w:tr w14:paraId="3B57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46" w:type="dxa"/>
            <w:vAlign w:val="center"/>
          </w:tcPr>
          <w:p w14:paraId="6FCCB424">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700</w:t>
            </w:r>
          </w:p>
        </w:tc>
        <w:tc>
          <w:tcPr>
            <w:tcW w:w="759" w:type="dxa"/>
            <w:vAlign w:val="center"/>
          </w:tcPr>
          <w:p w14:paraId="2391313C">
            <w:pPr>
              <w:pStyle w:val="13"/>
              <w:tabs>
                <w:tab w:val="left" w:leader="underscore" w:pos="3142"/>
              </w:tabs>
              <w:spacing w:after="40" w:line="440" w:lineRule="exact"/>
              <w:ind w:firstLine="0"/>
              <w:jc w:val="center"/>
              <w:rPr>
                <w:color w:val="000000"/>
                <w:szCs w:val="21"/>
                <w:lang w:val="en-US"/>
              </w:rPr>
            </w:pPr>
          </w:p>
        </w:tc>
        <w:tc>
          <w:tcPr>
            <w:tcW w:w="759" w:type="dxa"/>
            <w:vAlign w:val="center"/>
          </w:tcPr>
          <w:p w14:paraId="7CD1C79C">
            <w:pPr>
              <w:pStyle w:val="13"/>
              <w:tabs>
                <w:tab w:val="left" w:leader="underscore" w:pos="3142"/>
              </w:tabs>
              <w:spacing w:after="40" w:line="440" w:lineRule="exact"/>
              <w:ind w:firstLine="0"/>
              <w:jc w:val="center"/>
              <w:rPr>
                <w:color w:val="000000"/>
                <w:szCs w:val="21"/>
                <w:lang w:val="en-US"/>
              </w:rPr>
            </w:pPr>
          </w:p>
        </w:tc>
        <w:tc>
          <w:tcPr>
            <w:tcW w:w="761" w:type="dxa"/>
            <w:vAlign w:val="center"/>
          </w:tcPr>
          <w:p w14:paraId="572F9C0A">
            <w:pPr>
              <w:pStyle w:val="13"/>
              <w:tabs>
                <w:tab w:val="left" w:leader="underscore" w:pos="3142"/>
              </w:tabs>
              <w:spacing w:after="40" w:line="440" w:lineRule="exact"/>
              <w:ind w:firstLine="0"/>
              <w:jc w:val="center"/>
              <w:rPr>
                <w:color w:val="000000"/>
                <w:szCs w:val="21"/>
                <w:lang w:val="en-US"/>
              </w:rPr>
            </w:pPr>
          </w:p>
        </w:tc>
        <w:tc>
          <w:tcPr>
            <w:tcW w:w="853" w:type="dxa"/>
            <w:vAlign w:val="center"/>
          </w:tcPr>
          <w:p w14:paraId="32A89C62">
            <w:pPr>
              <w:pStyle w:val="13"/>
              <w:tabs>
                <w:tab w:val="left" w:leader="underscore" w:pos="3142"/>
              </w:tabs>
              <w:spacing w:after="40" w:line="440" w:lineRule="exact"/>
              <w:ind w:firstLine="0"/>
              <w:jc w:val="center"/>
              <w:rPr>
                <w:color w:val="000000"/>
                <w:szCs w:val="21"/>
                <w:lang w:val="en-US"/>
              </w:rPr>
            </w:pPr>
          </w:p>
        </w:tc>
        <w:tc>
          <w:tcPr>
            <w:tcW w:w="761" w:type="dxa"/>
            <w:vAlign w:val="center"/>
          </w:tcPr>
          <w:p w14:paraId="63BD46AF">
            <w:pPr>
              <w:pStyle w:val="13"/>
              <w:tabs>
                <w:tab w:val="left" w:leader="underscore" w:pos="3142"/>
              </w:tabs>
              <w:spacing w:after="40" w:line="440" w:lineRule="exact"/>
              <w:ind w:firstLine="0"/>
              <w:jc w:val="center"/>
              <w:rPr>
                <w:color w:val="000000"/>
                <w:szCs w:val="21"/>
                <w:lang w:val="en-US"/>
              </w:rPr>
            </w:pPr>
          </w:p>
        </w:tc>
        <w:tc>
          <w:tcPr>
            <w:tcW w:w="761" w:type="dxa"/>
            <w:vAlign w:val="center"/>
          </w:tcPr>
          <w:p w14:paraId="660A1FEF">
            <w:pPr>
              <w:pStyle w:val="13"/>
              <w:tabs>
                <w:tab w:val="left" w:leader="underscore" w:pos="3142"/>
              </w:tabs>
              <w:spacing w:after="40" w:line="440" w:lineRule="exact"/>
              <w:ind w:firstLine="0"/>
              <w:jc w:val="center"/>
              <w:rPr>
                <w:color w:val="000000"/>
                <w:szCs w:val="21"/>
                <w:lang w:val="en-US"/>
              </w:rPr>
            </w:pPr>
          </w:p>
        </w:tc>
        <w:tc>
          <w:tcPr>
            <w:tcW w:w="762" w:type="dxa"/>
            <w:vAlign w:val="center"/>
          </w:tcPr>
          <w:p w14:paraId="07AE048A">
            <w:pPr>
              <w:pStyle w:val="13"/>
              <w:tabs>
                <w:tab w:val="left" w:leader="underscore" w:pos="3142"/>
              </w:tabs>
              <w:spacing w:after="40" w:line="440" w:lineRule="exact"/>
              <w:ind w:firstLine="0"/>
              <w:jc w:val="center"/>
              <w:rPr>
                <w:color w:val="000000"/>
                <w:szCs w:val="21"/>
                <w:lang w:val="en-US"/>
              </w:rPr>
            </w:pPr>
          </w:p>
        </w:tc>
        <w:tc>
          <w:tcPr>
            <w:tcW w:w="850" w:type="dxa"/>
            <w:vAlign w:val="center"/>
          </w:tcPr>
          <w:p w14:paraId="51742746">
            <w:pPr>
              <w:pStyle w:val="13"/>
              <w:tabs>
                <w:tab w:val="left" w:leader="underscore" w:pos="3142"/>
              </w:tabs>
              <w:spacing w:after="40" w:line="440" w:lineRule="exact"/>
              <w:ind w:firstLine="0"/>
              <w:jc w:val="center"/>
              <w:rPr>
                <w:color w:val="000000"/>
                <w:szCs w:val="21"/>
                <w:lang w:val="en-US"/>
              </w:rPr>
            </w:pPr>
          </w:p>
        </w:tc>
        <w:tc>
          <w:tcPr>
            <w:tcW w:w="1063" w:type="dxa"/>
            <w:vAlign w:val="center"/>
          </w:tcPr>
          <w:p w14:paraId="110C0ED2">
            <w:pPr>
              <w:pStyle w:val="13"/>
              <w:tabs>
                <w:tab w:val="left" w:leader="underscore" w:pos="3142"/>
              </w:tabs>
              <w:spacing w:after="40" w:line="440" w:lineRule="exact"/>
              <w:ind w:firstLine="0"/>
              <w:jc w:val="center"/>
              <w:rPr>
                <w:color w:val="000000"/>
                <w:szCs w:val="21"/>
                <w:lang w:val="en-US"/>
              </w:rPr>
            </w:pPr>
          </w:p>
        </w:tc>
        <w:tc>
          <w:tcPr>
            <w:tcW w:w="1125" w:type="dxa"/>
            <w:vAlign w:val="center"/>
          </w:tcPr>
          <w:p w14:paraId="7990F583">
            <w:pPr>
              <w:pStyle w:val="13"/>
              <w:tabs>
                <w:tab w:val="left" w:leader="underscore" w:pos="3142"/>
              </w:tabs>
              <w:spacing w:after="40" w:line="440" w:lineRule="exact"/>
              <w:ind w:firstLine="0"/>
              <w:jc w:val="center"/>
              <w:rPr>
                <w:color w:val="000000"/>
                <w:szCs w:val="21"/>
                <w:lang w:val="en-US"/>
              </w:rPr>
            </w:pPr>
          </w:p>
        </w:tc>
      </w:tr>
    </w:tbl>
    <w:p w14:paraId="26254964">
      <w:pPr>
        <w:pStyle w:val="13"/>
        <w:tabs>
          <w:tab w:val="left" w:leader="underscore" w:pos="3142"/>
        </w:tabs>
        <w:spacing w:after="40" w:line="240" w:lineRule="auto"/>
        <w:ind w:firstLine="0"/>
        <w:rPr>
          <w:color w:val="000000"/>
          <w:sz w:val="24"/>
          <w:lang w:val="en-US"/>
        </w:rPr>
      </w:pPr>
    </w:p>
    <w:p w14:paraId="5565CCAC">
      <w:pPr>
        <w:pStyle w:val="9"/>
        <w:jc w:val="both"/>
        <w:rPr>
          <w:rFonts w:ascii="黑体" w:hAnsi="黑体" w:eastAsia="黑体" w:cs="黑体"/>
          <w:sz w:val="28"/>
          <w:szCs w:val="28"/>
        </w:rPr>
      </w:pPr>
    </w:p>
    <w:p w14:paraId="0827A99B">
      <w:pPr>
        <w:pStyle w:val="13"/>
        <w:spacing w:after="0" w:line="240" w:lineRule="auto"/>
        <w:ind w:firstLine="0"/>
        <w:rPr>
          <w:rFonts w:ascii="黑体" w:hAnsi="黑体" w:eastAsia="黑体" w:cs="Times New Roman"/>
          <w:color w:val="000000"/>
          <w:sz w:val="28"/>
          <w:szCs w:val="28"/>
          <w:lang w:val="en-US" w:bidi="ar-SA"/>
        </w:rPr>
      </w:pPr>
    </w:p>
    <w:p w14:paraId="5F918510">
      <w:pPr>
        <w:pStyle w:val="13"/>
        <w:spacing w:after="200" w:line="240" w:lineRule="auto"/>
        <w:ind w:firstLine="0"/>
        <w:jc w:val="center"/>
        <w:rPr>
          <w:rFonts w:ascii="黑体" w:hAnsi="黑体" w:eastAsia="黑体" w:cs="Times New Roman"/>
          <w:color w:val="000000"/>
          <w:sz w:val="28"/>
          <w:szCs w:val="28"/>
          <w:lang w:val="en-US" w:bidi="ar-SA"/>
        </w:rPr>
      </w:pPr>
      <w:r>
        <w:rPr>
          <w:rFonts w:hint="eastAsia" w:ascii="黑体" w:hAnsi="黑体" w:eastAsia="黑体" w:cs="Times New Roman"/>
          <w:color w:val="000000"/>
          <w:sz w:val="28"/>
          <w:szCs w:val="28"/>
          <w:lang w:val="en-US" w:bidi="ar-SA"/>
        </w:rPr>
        <w:t>针焰试验仪校准原始记录参考格式</w:t>
      </w:r>
    </w:p>
    <w:p w14:paraId="36AFC94B">
      <w:pPr>
        <w:pStyle w:val="13"/>
        <w:spacing w:after="200" w:line="240" w:lineRule="auto"/>
        <w:ind w:firstLine="0"/>
        <w:jc w:val="left"/>
        <w:rPr>
          <w:color w:val="000000"/>
          <w:sz w:val="24"/>
          <w:lang w:val="en-US" w:bidi="ar-SA"/>
        </w:rPr>
      </w:pPr>
      <w:r>
        <w:rPr>
          <w:rFonts w:hint="eastAsia"/>
          <w:color w:val="000000"/>
          <w:sz w:val="24"/>
          <w:lang w:val="en-US" w:bidi="ar-SA"/>
        </w:rPr>
        <w:t>5、计时系统示值误差</w:t>
      </w:r>
    </w:p>
    <w:tbl>
      <w:tblPr>
        <w:tblStyle w:val="11"/>
        <w:tblW w:w="9287"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703"/>
        <w:gridCol w:w="703"/>
        <w:gridCol w:w="703"/>
        <w:gridCol w:w="703"/>
        <w:gridCol w:w="703"/>
        <w:gridCol w:w="703"/>
        <w:gridCol w:w="703"/>
        <w:gridCol w:w="704"/>
        <w:gridCol w:w="1287"/>
        <w:gridCol w:w="1450"/>
      </w:tblGrid>
      <w:tr w14:paraId="37CFE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gridSpan w:val="11"/>
            <w:vAlign w:val="center"/>
          </w:tcPr>
          <w:p w14:paraId="148353E3">
            <w:pPr>
              <w:pStyle w:val="13"/>
              <w:tabs>
                <w:tab w:val="left" w:leader="underscore" w:pos="3142"/>
              </w:tabs>
              <w:spacing w:after="40" w:line="440" w:lineRule="exact"/>
              <w:ind w:firstLine="0"/>
              <w:jc w:val="center"/>
              <w:rPr>
                <w:rFonts w:ascii="Times New Roman" w:hAnsi="Times New Roman" w:cs="Times New Roman"/>
                <w:i/>
                <w:iCs/>
                <w:color w:val="000000"/>
                <w:szCs w:val="21"/>
                <w:lang w:val="en-US"/>
              </w:rPr>
            </w:pPr>
            <w:r>
              <w:rPr>
                <w:rFonts w:hint="eastAsia" w:ascii="Times New Roman" w:hAnsi="Times New Roman" w:cs="Times New Roman"/>
                <w:color w:val="000000"/>
                <w:szCs w:val="21"/>
                <w:lang w:val="en-US"/>
              </w:rPr>
              <w:t>施焰时间</w:t>
            </w:r>
          </w:p>
        </w:tc>
      </w:tr>
      <w:tr w14:paraId="23845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restart"/>
            <w:vAlign w:val="center"/>
          </w:tcPr>
          <w:p w14:paraId="17D30B05">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校准点（s）</w:t>
            </w:r>
          </w:p>
        </w:tc>
        <w:tc>
          <w:tcPr>
            <w:tcW w:w="2812" w:type="dxa"/>
            <w:gridSpan w:val="4"/>
            <w:vAlign w:val="center"/>
          </w:tcPr>
          <w:p w14:paraId="05E3FD23">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针焰试验仪示值（s）</w:t>
            </w:r>
          </w:p>
        </w:tc>
        <w:tc>
          <w:tcPr>
            <w:tcW w:w="2813" w:type="dxa"/>
            <w:gridSpan w:val="4"/>
            <w:vAlign w:val="center"/>
          </w:tcPr>
          <w:p w14:paraId="558E4A77">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标准器示值（s）</w:t>
            </w:r>
          </w:p>
        </w:tc>
        <w:tc>
          <w:tcPr>
            <w:tcW w:w="1287" w:type="dxa"/>
            <w:vMerge w:val="restart"/>
            <w:vAlign w:val="center"/>
          </w:tcPr>
          <w:p w14:paraId="0581DF22">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示值误差（s）</w:t>
            </w:r>
          </w:p>
        </w:tc>
        <w:tc>
          <w:tcPr>
            <w:tcW w:w="1450" w:type="dxa"/>
            <w:vMerge w:val="restart"/>
            <w:vAlign w:val="center"/>
          </w:tcPr>
          <w:p w14:paraId="3F749D30">
            <w:pPr>
              <w:pStyle w:val="13"/>
              <w:tabs>
                <w:tab w:val="left" w:leader="underscore" w:pos="3142"/>
              </w:tabs>
              <w:spacing w:after="40" w:line="44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7B54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vAlign w:val="center"/>
          </w:tcPr>
          <w:p w14:paraId="3E914BAE">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3568DE37">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w:t>
            </w:r>
          </w:p>
        </w:tc>
        <w:tc>
          <w:tcPr>
            <w:tcW w:w="703" w:type="dxa"/>
            <w:vAlign w:val="center"/>
          </w:tcPr>
          <w:p w14:paraId="467EBD62">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2</w:t>
            </w:r>
          </w:p>
        </w:tc>
        <w:tc>
          <w:tcPr>
            <w:tcW w:w="703" w:type="dxa"/>
            <w:vAlign w:val="center"/>
          </w:tcPr>
          <w:p w14:paraId="649F6554">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3</w:t>
            </w:r>
          </w:p>
        </w:tc>
        <w:tc>
          <w:tcPr>
            <w:tcW w:w="703" w:type="dxa"/>
            <w:vAlign w:val="center"/>
          </w:tcPr>
          <w:p w14:paraId="07CEBBD8">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平均值</w:t>
            </w:r>
          </w:p>
        </w:tc>
        <w:tc>
          <w:tcPr>
            <w:tcW w:w="703" w:type="dxa"/>
            <w:vAlign w:val="center"/>
          </w:tcPr>
          <w:p w14:paraId="506D5160">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w:t>
            </w:r>
          </w:p>
        </w:tc>
        <w:tc>
          <w:tcPr>
            <w:tcW w:w="703" w:type="dxa"/>
            <w:vAlign w:val="center"/>
          </w:tcPr>
          <w:p w14:paraId="25C173AB">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2</w:t>
            </w:r>
          </w:p>
        </w:tc>
        <w:tc>
          <w:tcPr>
            <w:tcW w:w="703" w:type="dxa"/>
            <w:vAlign w:val="center"/>
          </w:tcPr>
          <w:p w14:paraId="653D2B58">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3</w:t>
            </w:r>
          </w:p>
        </w:tc>
        <w:tc>
          <w:tcPr>
            <w:tcW w:w="704" w:type="dxa"/>
            <w:vAlign w:val="center"/>
          </w:tcPr>
          <w:p w14:paraId="018B4691">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平均值</w:t>
            </w:r>
          </w:p>
        </w:tc>
        <w:tc>
          <w:tcPr>
            <w:tcW w:w="1287" w:type="dxa"/>
            <w:vMerge w:val="continue"/>
            <w:vAlign w:val="center"/>
          </w:tcPr>
          <w:p w14:paraId="2CAD827E">
            <w:pPr>
              <w:pStyle w:val="13"/>
              <w:tabs>
                <w:tab w:val="left" w:leader="underscore" w:pos="3142"/>
              </w:tabs>
              <w:spacing w:after="40" w:line="440" w:lineRule="exact"/>
              <w:ind w:firstLine="0"/>
              <w:jc w:val="center"/>
              <w:rPr>
                <w:color w:val="000000"/>
                <w:szCs w:val="21"/>
                <w:lang w:val="en-US"/>
              </w:rPr>
            </w:pPr>
          </w:p>
        </w:tc>
        <w:tc>
          <w:tcPr>
            <w:tcW w:w="1450" w:type="dxa"/>
            <w:vMerge w:val="continue"/>
            <w:vAlign w:val="center"/>
          </w:tcPr>
          <w:p w14:paraId="4C38AB1F">
            <w:pPr>
              <w:pStyle w:val="13"/>
              <w:tabs>
                <w:tab w:val="left" w:leader="underscore" w:pos="3142"/>
              </w:tabs>
              <w:spacing w:after="40" w:line="440" w:lineRule="exact"/>
              <w:ind w:firstLine="0"/>
              <w:jc w:val="center"/>
              <w:rPr>
                <w:color w:val="000000"/>
                <w:szCs w:val="21"/>
                <w:lang w:val="en-US"/>
              </w:rPr>
            </w:pPr>
          </w:p>
        </w:tc>
      </w:tr>
      <w:tr w14:paraId="0708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684E48B4">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10</w:t>
            </w:r>
          </w:p>
        </w:tc>
        <w:tc>
          <w:tcPr>
            <w:tcW w:w="703" w:type="dxa"/>
            <w:vAlign w:val="center"/>
          </w:tcPr>
          <w:p w14:paraId="10DECA0F">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1DF68D6">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113CAD0">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4F3380B5">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0F3C2B7E">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65639BE">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352E282E">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5E505E6E">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55FC52E1">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3C45D74C">
            <w:pPr>
              <w:pStyle w:val="13"/>
              <w:tabs>
                <w:tab w:val="left" w:leader="underscore" w:pos="3142"/>
              </w:tabs>
              <w:spacing w:after="40" w:line="440" w:lineRule="exact"/>
              <w:ind w:firstLine="0"/>
              <w:jc w:val="center"/>
              <w:rPr>
                <w:color w:val="000000"/>
                <w:szCs w:val="21"/>
                <w:lang w:val="en-US"/>
              </w:rPr>
            </w:pPr>
          </w:p>
        </w:tc>
      </w:tr>
      <w:tr w14:paraId="620BE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003B09F4">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30</w:t>
            </w:r>
          </w:p>
        </w:tc>
        <w:tc>
          <w:tcPr>
            <w:tcW w:w="703" w:type="dxa"/>
            <w:vAlign w:val="center"/>
          </w:tcPr>
          <w:p w14:paraId="2D4A8353">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2C89E17B">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31D16751">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5B23B12A">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9E5449E">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1CD1F81E">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37485339">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18AE87CC">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186DBE29">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3DCDA6AF">
            <w:pPr>
              <w:pStyle w:val="13"/>
              <w:tabs>
                <w:tab w:val="left" w:leader="underscore" w:pos="3142"/>
              </w:tabs>
              <w:spacing w:after="40" w:line="440" w:lineRule="exact"/>
              <w:ind w:firstLine="0"/>
              <w:jc w:val="center"/>
              <w:rPr>
                <w:color w:val="000000"/>
                <w:szCs w:val="21"/>
                <w:lang w:val="en-US"/>
              </w:rPr>
            </w:pPr>
          </w:p>
        </w:tc>
      </w:tr>
      <w:tr w14:paraId="1B228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38D06AB0">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60</w:t>
            </w:r>
          </w:p>
        </w:tc>
        <w:tc>
          <w:tcPr>
            <w:tcW w:w="703" w:type="dxa"/>
            <w:vAlign w:val="center"/>
          </w:tcPr>
          <w:p w14:paraId="06843367">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6CBF19B">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110D6303">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2D8ADE21">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6B77D39">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5C119F92">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0F5749FA">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00AC6B9B">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09A04D45">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5322095E">
            <w:pPr>
              <w:pStyle w:val="13"/>
              <w:tabs>
                <w:tab w:val="left" w:leader="underscore" w:pos="3142"/>
              </w:tabs>
              <w:spacing w:after="40" w:line="440" w:lineRule="exact"/>
              <w:ind w:firstLine="0"/>
              <w:jc w:val="center"/>
              <w:rPr>
                <w:color w:val="000000"/>
                <w:szCs w:val="21"/>
                <w:lang w:val="en-US"/>
              </w:rPr>
            </w:pPr>
          </w:p>
        </w:tc>
      </w:tr>
      <w:tr w14:paraId="01450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0D0F6DC7">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120</w:t>
            </w:r>
          </w:p>
        </w:tc>
        <w:tc>
          <w:tcPr>
            <w:tcW w:w="703" w:type="dxa"/>
            <w:vAlign w:val="center"/>
          </w:tcPr>
          <w:p w14:paraId="078A400E">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150642BD">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5A77A3E2">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094AC33">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34157853">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200C65DE">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15C984A">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27C6BEB8">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78DA64B7">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0BE942BD">
            <w:pPr>
              <w:pStyle w:val="13"/>
              <w:tabs>
                <w:tab w:val="left" w:leader="underscore" w:pos="3142"/>
              </w:tabs>
              <w:spacing w:after="40" w:line="440" w:lineRule="exact"/>
              <w:ind w:firstLine="0"/>
              <w:jc w:val="center"/>
              <w:rPr>
                <w:color w:val="000000"/>
                <w:szCs w:val="21"/>
                <w:lang w:val="en-US"/>
              </w:rPr>
            </w:pPr>
          </w:p>
        </w:tc>
      </w:tr>
      <w:tr w14:paraId="363A0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7" w:type="dxa"/>
            <w:gridSpan w:val="11"/>
            <w:vAlign w:val="center"/>
          </w:tcPr>
          <w:p w14:paraId="3D748045">
            <w:pPr>
              <w:pStyle w:val="13"/>
              <w:tabs>
                <w:tab w:val="left" w:leader="underscore" w:pos="3142"/>
              </w:tabs>
              <w:spacing w:after="40" w:line="440" w:lineRule="exact"/>
              <w:ind w:firstLine="0"/>
              <w:jc w:val="center"/>
              <w:rPr>
                <w:rFonts w:ascii="Times New Roman" w:hAnsi="Times New Roman" w:cs="Times New Roman"/>
                <w:i/>
                <w:iCs/>
                <w:color w:val="000000"/>
                <w:szCs w:val="21"/>
                <w:lang w:val="en-US"/>
              </w:rPr>
            </w:pPr>
            <w:r>
              <w:rPr>
                <w:rFonts w:hint="eastAsia" w:ascii="Times New Roman" w:hAnsi="Times New Roman" w:cs="Times New Roman"/>
                <w:color w:val="000000"/>
                <w:szCs w:val="21"/>
                <w:lang w:val="en-US"/>
              </w:rPr>
              <w:t>持燃时间</w:t>
            </w:r>
          </w:p>
        </w:tc>
      </w:tr>
      <w:tr w14:paraId="42AF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restart"/>
            <w:vAlign w:val="center"/>
          </w:tcPr>
          <w:p w14:paraId="58C2DA8F">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校准点（s）</w:t>
            </w:r>
          </w:p>
        </w:tc>
        <w:tc>
          <w:tcPr>
            <w:tcW w:w="2812" w:type="dxa"/>
            <w:gridSpan w:val="4"/>
            <w:vAlign w:val="center"/>
          </w:tcPr>
          <w:p w14:paraId="68807865">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针焰试验仪示值（s）</w:t>
            </w:r>
          </w:p>
        </w:tc>
        <w:tc>
          <w:tcPr>
            <w:tcW w:w="2813" w:type="dxa"/>
            <w:gridSpan w:val="4"/>
            <w:vAlign w:val="center"/>
          </w:tcPr>
          <w:p w14:paraId="5BA9A252">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标准器示值（s）</w:t>
            </w:r>
          </w:p>
        </w:tc>
        <w:tc>
          <w:tcPr>
            <w:tcW w:w="1287" w:type="dxa"/>
            <w:vMerge w:val="restart"/>
            <w:vAlign w:val="center"/>
          </w:tcPr>
          <w:p w14:paraId="62F9F322">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示值误差（s）</w:t>
            </w:r>
          </w:p>
        </w:tc>
        <w:tc>
          <w:tcPr>
            <w:tcW w:w="1450" w:type="dxa"/>
            <w:vMerge w:val="restart"/>
            <w:vAlign w:val="center"/>
          </w:tcPr>
          <w:p w14:paraId="11C32615">
            <w:pPr>
              <w:pStyle w:val="13"/>
              <w:tabs>
                <w:tab w:val="left" w:leader="underscore" w:pos="3142"/>
              </w:tabs>
              <w:spacing w:after="40" w:line="44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26D9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vAlign w:val="center"/>
          </w:tcPr>
          <w:p w14:paraId="3133EB86">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325F798A">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w:t>
            </w:r>
          </w:p>
        </w:tc>
        <w:tc>
          <w:tcPr>
            <w:tcW w:w="703" w:type="dxa"/>
            <w:vAlign w:val="center"/>
          </w:tcPr>
          <w:p w14:paraId="4744958C">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2</w:t>
            </w:r>
          </w:p>
        </w:tc>
        <w:tc>
          <w:tcPr>
            <w:tcW w:w="703" w:type="dxa"/>
            <w:vAlign w:val="center"/>
          </w:tcPr>
          <w:p w14:paraId="528A2A9A">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3</w:t>
            </w:r>
          </w:p>
        </w:tc>
        <w:tc>
          <w:tcPr>
            <w:tcW w:w="703" w:type="dxa"/>
            <w:vAlign w:val="center"/>
          </w:tcPr>
          <w:p w14:paraId="68E70F87">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平均值</w:t>
            </w:r>
          </w:p>
        </w:tc>
        <w:tc>
          <w:tcPr>
            <w:tcW w:w="703" w:type="dxa"/>
            <w:vAlign w:val="center"/>
          </w:tcPr>
          <w:p w14:paraId="7037661D">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w:t>
            </w:r>
          </w:p>
        </w:tc>
        <w:tc>
          <w:tcPr>
            <w:tcW w:w="703" w:type="dxa"/>
            <w:vAlign w:val="center"/>
          </w:tcPr>
          <w:p w14:paraId="517B76D1">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2</w:t>
            </w:r>
          </w:p>
        </w:tc>
        <w:tc>
          <w:tcPr>
            <w:tcW w:w="703" w:type="dxa"/>
            <w:vAlign w:val="center"/>
          </w:tcPr>
          <w:p w14:paraId="1430A0FA">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3</w:t>
            </w:r>
          </w:p>
        </w:tc>
        <w:tc>
          <w:tcPr>
            <w:tcW w:w="704" w:type="dxa"/>
            <w:vAlign w:val="center"/>
          </w:tcPr>
          <w:p w14:paraId="54580BB7">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平均值</w:t>
            </w:r>
          </w:p>
        </w:tc>
        <w:tc>
          <w:tcPr>
            <w:tcW w:w="1287" w:type="dxa"/>
            <w:vMerge w:val="continue"/>
            <w:vAlign w:val="center"/>
          </w:tcPr>
          <w:p w14:paraId="5D396A7C">
            <w:pPr>
              <w:pStyle w:val="13"/>
              <w:tabs>
                <w:tab w:val="left" w:leader="underscore" w:pos="3142"/>
              </w:tabs>
              <w:spacing w:after="40" w:line="440" w:lineRule="exact"/>
              <w:ind w:firstLine="0"/>
              <w:jc w:val="center"/>
              <w:rPr>
                <w:color w:val="000000"/>
                <w:szCs w:val="21"/>
                <w:lang w:val="en-US"/>
              </w:rPr>
            </w:pPr>
          </w:p>
        </w:tc>
        <w:tc>
          <w:tcPr>
            <w:tcW w:w="1450" w:type="dxa"/>
            <w:vMerge w:val="continue"/>
            <w:vAlign w:val="center"/>
          </w:tcPr>
          <w:p w14:paraId="6FA6CCA5">
            <w:pPr>
              <w:pStyle w:val="13"/>
              <w:tabs>
                <w:tab w:val="left" w:leader="underscore" w:pos="3142"/>
              </w:tabs>
              <w:spacing w:after="40" w:line="440" w:lineRule="exact"/>
              <w:ind w:firstLine="0"/>
              <w:jc w:val="center"/>
              <w:rPr>
                <w:color w:val="000000"/>
                <w:szCs w:val="21"/>
                <w:lang w:val="en-US"/>
              </w:rPr>
            </w:pPr>
          </w:p>
        </w:tc>
      </w:tr>
      <w:tr w14:paraId="1E845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2EDE20CD">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10</w:t>
            </w:r>
          </w:p>
        </w:tc>
        <w:tc>
          <w:tcPr>
            <w:tcW w:w="703" w:type="dxa"/>
            <w:vAlign w:val="center"/>
          </w:tcPr>
          <w:p w14:paraId="12E37F29">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7EC8A24">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9F1F07F">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36F925A9">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56B5AF2">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58363327">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4A26480E">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605E69A2">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334CB8C7">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3EED5B68">
            <w:pPr>
              <w:pStyle w:val="13"/>
              <w:tabs>
                <w:tab w:val="left" w:leader="underscore" w:pos="3142"/>
              </w:tabs>
              <w:spacing w:after="40" w:line="440" w:lineRule="exact"/>
              <w:ind w:firstLine="0"/>
              <w:jc w:val="center"/>
              <w:rPr>
                <w:color w:val="000000"/>
                <w:szCs w:val="21"/>
                <w:lang w:val="en-US"/>
              </w:rPr>
            </w:pPr>
          </w:p>
        </w:tc>
      </w:tr>
      <w:tr w14:paraId="34F4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6A7E5969">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30</w:t>
            </w:r>
          </w:p>
        </w:tc>
        <w:tc>
          <w:tcPr>
            <w:tcW w:w="703" w:type="dxa"/>
            <w:vAlign w:val="center"/>
          </w:tcPr>
          <w:p w14:paraId="7CDCE553">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05FB593">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0D75F1D">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73E08F9">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0760349A">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76C67FC">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1F945EA5">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70150DEE">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6BDB52AE">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4D137FBD">
            <w:pPr>
              <w:pStyle w:val="13"/>
              <w:tabs>
                <w:tab w:val="left" w:leader="underscore" w:pos="3142"/>
              </w:tabs>
              <w:spacing w:after="40" w:line="440" w:lineRule="exact"/>
              <w:ind w:firstLine="0"/>
              <w:jc w:val="center"/>
              <w:rPr>
                <w:color w:val="000000"/>
                <w:szCs w:val="21"/>
                <w:lang w:val="en-US"/>
              </w:rPr>
            </w:pPr>
          </w:p>
        </w:tc>
      </w:tr>
      <w:tr w14:paraId="6287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68859808">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60</w:t>
            </w:r>
          </w:p>
        </w:tc>
        <w:tc>
          <w:tcPr>
            <w:tcW w:w="703" w:type="dxa"/>
            <w:vAlign w:val="center"/>
          </w:tcPr>
          <w:p w14:paraId="0F6D0D71">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0AB2A167">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1E87815D">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2516CC53">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23EED222">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24B0D624">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1C1A43EC">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6094E2F9">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44B5EF5A">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48E59313">
            <w:pPr>
              <w:pStyle w:val="13"/>
              <w:tabs>
                <w:tab w:val="left" w:leader="underscore" w:pos="3142"/>
              </w:tabs>
              <w:spacing w:after="40" w:line="440" w:lineRule="exact"/>
              <w:ind w:firstLine="0"/>
              <w:jc w:val="center"/>
              <w:rPr>
                <w:color w:val="000000"/>
                <w:szCs w:val="21"/>
                <w:lang w:val="en-US"/>
              </w:rPr>
            </w:pPr>
          </w:p>
        </w:tc>
      </w:tr>
      <w:tr w14:paraId="6CF57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585E87DC">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120</w:t>
            </w:r>
          </w:p>
        </w:tc>
        <w:tc>
          <w:tcPr>
            <w:tcW w:w="703" w:type="dxa"/>
            <w:vAlign w:val="center"/>
          </w:tcPr>
          <w:p w14:paraId="148A19C0">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41B1BCD9">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A08A0CE">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F77E941">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415A647A">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22032C66">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29EC9316">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31896A41">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1EE205C5">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56BC5B4B">
            <w:pPr>
              <w:pStyle w:val="13"/>
              <w:tabs>
                <w:tab w:val="left" w:leader="underscore" w:pos="3142"/>
              </w:tabs>
              <w:spacing w:after="40" w:line="440" w:lineRule="exact"/>
              <w:ind w:firstLine="0"/>
              <w:jc w:val="center"/>
              <w:rPr>
                <w:color w:val="000000"/>
                <w:szCs w:val="21"/>
                <w:lang w:val="en-US"/>
              </w:rPr>
            </w:pPr>
          </w:p>
        </w:tc>
      </w:tr>
      <w:tr w14:paraId="7B01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gridSpan w:val="11"/>
            <w:vAlign w:val="center"/>
          </w:tcPr>
          <w:p w14:paraId="29BEDD87">
            <w:pPr>
              <w:pStyle w:val="13"/>
              <w:tabs>
                <w:tab w:val="left" w:leader="underscore" w:pos="3142"/>
              </w:tabs>
              <w:spacing w:after="40" w:line="440" w:lineRule="exact"/>
              <w:ind w:firstLine="0"/>
              <w:jc w:val="center"/>
              <w:rPr>
                <w:rFonts w:ascii="Times New Roman" w:hAnsi="Times New Roman" w:cs="Times New Roman"/>
                <w:i/>
                <w:iCs/>
                <w:color w:val="000000"/>
                <w:szCs w:val="21"/>
                <w:lang w:val="en-US"/>
              </w:rPr>
            </w:pPr>
            <w:r>
              <w:rPr>
                <w:rFonts w:hint="eastAsia" w:ascii="Times New Roman" w:hAnsi="Times New Roman" w:cs="Times New Roman"/>
                <w:color w:val="000000"/>
                <w:szCs w:val="21"/>
                <w:lang w:val="en-US"/>
              </w:rPr>
              <w:t>升温时间</w:t>
            </w:r>
          </w:p>
        </w:tc>
      </w:tr>
      <w:tr w14:paraId="3089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restart"/>
            <w:vAlign w:val="center"/>
          </w:tcPr>
          <w:p w14:paraId="5699FAF9">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校准点（s）</w:t>
            </w:r>
          </w:p>
        </w:tc>
        <w:tc>
          <w:tcPr>
            <w:tcW w:w="2812" w:type="dxa"/>
            <w:gridSpan w:val="4"/>
            <w:vAlign w:val="center"/>
          </w:tcPr>
          <w:p w14:paraId="2BB40F04">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针焰试验仪示值（s）</w:t>
            </w:r>
          </w:p>
        </w:tc>
        <w:tc>
          <w:tcPr>
            <w:tcW w:w="2813" w:type="dxa"/>
            <w:gridSpan w:val="4"/>
            <w:vAlign w:val="center"/>
          </w:tcPr>
          <w:p w14:paraId="1F22FF2A">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标准器示值（s）</w:t>
            </w:r>
          </w:p>
        </w:tc>
        <w:tc>
          <w:tcPr>
            <w:tcW w:w="1287" w:type="dxa"/>
            <w:vMerge w:val="restart"/>
            <w:vAlign w:val="center"/>
          </w:tcPr>
          <w:p w14:paraId="76AE4DB2">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示值误差（s）</w:t>
            </w:r>
          </w:p>
        </w:tc>
        <w:tc>
          <w:tcPr>
            <w:tcW w:w="1450" w:type="dxa"/>
            <w:vMerge w:val="restart"/>
            <w:vAlign w:val="center"/>
          </w:tcPr>
          <w:p w14:paraId="04B24D80">
            <w:pPr>
              <w:pStyle w:val="13"/>
              <w:tabs>
                <w:tab w:val="left" w:leader="underscore" w:pos="3142"/>
              </w:tabs>
              <w:spacing w:after="40" w:line="44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5A41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vAlign w:val="center"/>
          </w:tcPr>
          <w:p w14:paraId="35353AFA">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2614DBC">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w:t>
            </w:r>
          </w:p>
        </w:tc>
        <w:tc>
          <w:tcPr>
            <w:tcW w:w="703" w:type="dxa"/>
            <w:vAlign w:val="center"/>
          </w:tcPr>
          <w:p w14:paraId="5F5B93A1">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2</w:t>
            </w:r>
          </w:p>
        </w:tc>
        <w:tc>
          <w:tcPr>
            <w:tcW w:w="703" w:type="dxa"/>
            <w:vAlign w:val="center"/>
          </w:tcPr>
          <w:p w14:paraId="1BEA814B">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3</w:t>
            </w:r>
          </w:p>
        </w:tc>
        <w:tc>
          <w:tcPr>
            <w:tcW w:w="703" w:type="dxa"/>
            <w:vAlign w:val="center"/>
          </w:tcPr>
          <w:p w14:paraId="6E053060">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平均值</w:t>
            </w:r>
          </w:p>
        </w:tc>
        <w:tc>
          <w:tcPr>
            <w:tcW w:w="703" w:type="dxa"/>
            <w:vAlign w:val="center"/>
          </w:tcPr>
          <w:p w14:paraId="4F410161">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w:t>
            </w:r>
          </w:p>
        </w:tc>
        <w:tc>
          <w:tcPr>
            <w:tcW w:w="703" w:type="dxa"/>
            <w:vAlign w:val="center"/>
          </w:tcPr>
          <w:p w14:paraId="323D874E">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2</w:t>
            </w:r>
          </w:p>
        </w:tc>
        <w:tc>
          <w:tcPr>
            <w:tcW w:w="703" w:type="dxa"/>
            <w:vAlign w:val="center"/>
          </w:tcPr>
          <w:p w14:paraId="219500F8">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3</w:t>
            </w:r>
          </w:p>
        </w:tc>
        <w:tc>
          <w:tcPr>
            <w:tcW w:w="704" w:type="dxa"/>
            <w:vAlign w:val="center"/>
          </w:tcPr>
          <w:p w14:paraId="7F04B176">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平均值</w:t>
            </w:r>
          </w:p>
        </w:tc>
        <w:tc>
          <w:tcPr>
            <w:tcW w:w="1287" w:type="dxa"/>
            <w:vMerge w:val="continue"/>
            <w:vAlign w:val="center"/>
          </w:tcPr>
          <w:p w14:paraId="346113F6">
            <w:pPr>
              <w:pStyle w:val="13"/>
              <w:tabs>
                <w:tab w:val="left" w:leader="underscore" w:pos="3142"/>
              </w:tabs>
              <w:spacing w:after="40" w:line="440" w:lineRule="exact"/>
              <w:ind w:firstLine="0"/>
              <w:jc w:val="center"/>
              <w:rPr>
                <w:color w:val="000000"/>
                <w:szCs w:val="21"/>
                <w:lang w:val="en-US"/>
              </w:rPr>
            </w:pPr>
          </w:p>
        </w:tc>
        <w:tc>
          <w:tcPr>
            <w:tcW w:w="1450" w:type="dxa"/>
            <w:vMerge w:val="continue"/>
            <w:vAlign w:val="center"/>
          </w:tcPr>
          <w:p w14:paraId="1A7B7F52">
            <w:pPr>
              <w:pStyle w:val="13"/>
              <w:tabs>
                <w:tab w:val="left" w:leader="underscore" w:pos="3142"/>
              </w:tabs>
              <w:spacing w:after="40" w:line="440" w:lineRule="exact"/>
              <w:ind w:firstLine="0"/>
              <w:jc w:val="center"/>
              <w:rPr>
                <w:color w:val="000000"/>
                <w:szCs w:val="21"/>
                <w:lang w:val="en-US"/>
              </w:rPr>
            </w:pPr>
          </w:p>
        </w:tc>
      </w:tr>
      <w:tr w14:paraId="053F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0DF7C49E">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10</w:t>
            </w:r>
          </w:p>
        </w:tc>
        <w:tc>
          <w:tcPr>
            <w:tcW w:w="703" w:type="dxa"/>
            <w:vAlign w:val="center"/>
          </w:tcPr>
          <w:p w14:paraId="4E9348FA">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8413D8D">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35197BE4">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30D6E575">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1BF353DF">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5FF0E8B8">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ADA3F06">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52A9C916">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318B0DA2">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6493C130">
            <w:pPr>
              <w:pStyle w:val="13"/>
              <w:tabs>
                <w:tab w:val="left" w:leader="underscore" w:pos="3142"/>
              </w:tabs>
              <w:spacing w:after="40" w:line="440" w:lineRule="exact"/>
              <w:ind w:firstLine="0"/>
              <w:jc w:val="center"/>
              <w:rPr>
                <w:color w:val="000000"/>
                <w:szCs w:val="21"/>
                <w:lang w:val="en-US"/>
              </w:rPr>
            </w:pPr>
          </w:p>
        </w:tc>
      </w:tr>
      <w:tr w14:paraId="2AB75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3098DC39">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30</w:t>
            </w:r>
          </w:p>
        </w:tc>
        <w:tc>
          <w:tcPr>
            <w:tcW w:w="703" w:type="dxa"/>
            <w:vAlign w:val="center"/>
          </w:tcPr>
          <w:p w14:paraId="3A9A90E7">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36D25A0">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2DAAF341">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59EF4A9A">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5896B4E8">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17D96C93">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56DFCE0C">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773E3064">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2E1D487D">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362AFD7F">
            <w:pPr>
              <w:pStyle w:val="13"/>
              <w:tabs>
                <w:tab w:val="left" w:leader="underscore" w:pos="3142"/>
              </w:tabs>
              <w:spacing w:after="40" w:line="440" w:lineRule="exact"/>
              <w:ind w:firstLine="0"/>
              <w:jc w:val="center"/>
              <w:rPr>
                <w:color w:val="000000"/>
                <w:szCs w:val="21"/>
                <w:lang w:val="en-US"/>
              </w:rPr>
            </w:pPr>
          </w:p>
        </w:tc>
      </w:tr>
      <w:tr w14:paraId="7AEB5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737A99D8">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60</w:t>
            </w:r>
          </w:p>
        </w:tc>
        <w:tc>
          <w:tcPr>
            <w:tcW w:w="703" w:type="dxa"/>
            <w:vAlign w:val="center"/>
          </w:tcPr>
          <w:p w14:paraId="7BBD3D56">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534FBA7C">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4501FFCD">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B2E197E">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28971B28">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FA5337D">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3E8EA5BD">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6102FE69">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612868E1">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35C02202">
            <w:pPr>
              <w:pStyle w:val="13"/>
              <w:tabs>
                <w:tab w:val="left" w:leader="underscore" w:pos="3142"/>
              </w:tabs>
              <w:spacing w:after="40" w:line="440" w:lineRule="exact"/>
              <w:ind w:firstLine="0"/>
              <w:jc w:val="center"/>
              <w:rPr>
                <w:color w:val="000000"/>
                <w:szCs w:val="21"/>
                <w:lang w:val="en-US"/>
              </w:rPr>
            </w:pPr>
          </w:p>
        </w:tc>
      </w:tr>
      <w:tr w14:paraId="3D4DA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Align w:val="center"/>
          </w:tcPr>
          <w:p w14:paraId="384958A2">
            <w:pPr>
              <w:pStyle w:val="13"/>
              <w:tabs>
                <w:tab w:val="left" w:leader="underscore" w:pos="3142"/>
              </w:tabs>
              <w:spacing w:after="40" w:line="440" w:lineRule="exact"/>
              <w:ind w:firstLine="0"/>
              <w:jc w:val="center"/>
              <w:rPr>
                <w:color w:val="000000"/>
                <w:szCs w:val="21"/>
                <w:lang w:val="en-US"/>
              </w:rPr>
            </w:pPr>
            <w:r>
              <w:rPr>
                <w:rFonts w:hint="eastAsia"/>
                <w:color w:val="000000"/>
                <w:szCs w:val="21"/>
                <w:lang w:val="en-US"/>
              </w:rPr>
              <w:t>120</w:t>
            </w:r>
          </w:p>
        </w:tc>
        <w:tc>
          <w:tcPr>
            <w:tcW w:w="703" w:type="dxa"/>
            <w:vAlign w:val="center"/>
          </w:tcPr>
          <w:p w14:paraId="5AC07BF7">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D4F69F0">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FCACC55">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9044EA5">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A6BF295">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70D5F52D">
            <w:pPr>
              <w:pStyle w:val="13"/>
              <w:tabs>
                <w:tab w:val="left" w:leader="underscore" w:pos="3142"/>
              </w:tabs>
              <w:spacing w:after="40" w:line="440" w:lineRule="exact"/>
              <w:ind w:firstLine="0"/>
              <w:jc w:val="center"/>
              <w:rPr>
                <w:color w:val="000000"/>
                <w:szCs w:val="21"/>
                <w:lang w:val="en-US"/>
              </w:rPr>
            </w:pPr>
          </w:p>
        </w:tc>
        <w:tc>
          <w:tcPr>
            <w:tcW w:w="703" w:type="dxa"/>
            <w:vAlign w:val="center"/>
          </w:tcPr>
          <w:p w14:paraId="66D7EAB4">
            <w:pPr>
              <w:pStyle w:val="13"/>
              <w:tabs>
                <w:tab w:val="left" w:leader="underscore" w:pos="3142"/>
              </w:tabs>
              <w:spacing w:after="40" w:line="440" w:lineRule="exact"/>
              <w:ind w:firstLine="0"/>
              <w:jc w:val="center"/>
              <w:rPr>
                <w:color w:val="000000"/>
                <w:szCs w:val="21"/>
                <w:lang w:val="en-US"/>
              </w:rPr>
            </w:pPr>
          </w:p>
        </w:tc>
        <w:tc>
          <w:tcPr>
            <w:tcW w:w="704" w:type="dxa"/>
            <w:vAlign w:val="center"/>
          </w:tcPr>
          <w:p w14:paraId="6419621A">
            <w:pPr>
              <w:pStyle w:val="13"/>
              <w:tabs>
                <w:tab w:val="left" w:leader="underscore" w:pos="3142"/>
              </w:tabs>
              <w:spacing w:after="40" w:line="440" w:lineRule="exact"/>
              <w:ind w:firstLine="0"/>
              <w:jc w:val="center"/>
              <w:rPr>
                <w:color w:val="000000"/>
                <w:szCs w:val="21"/>
                <w:lang w:val="en-US"/>
              </w:rPr>
            </w:pPr>
          </w:p>
        </w:tc>
        <w:tc>
          <w:tcPr>
            <w:tcW w:w="1287" w:type="dxa"/>
            <w:vAlign w:val="center"/>
          </w:tcPr>
          <w:p w14:paraId="62B1B097">
            <w:pPr>
              <w:pStyle w:val="13"/>
              <w:tabs>
                <w:tab w:val="left" w:leader="underscore" w:pos="3142"/>
              </w:tabs>
              <w:spacing w:after="40" w:line="440" w:lineRule="exact"/>
              <w:ind w:firstLine="0"/>
              <w:jc w:val="center"/>
              <w:rPr>
                <w:color w:val="000000"/>
                <w:szCs w:val="21"/>
                <w:lang w:val="en-US"/>
              </w:rPr>
            </w:pPr>
          </w:p>
        </w:tc>
        <w:tc>
          <w:tcPr>
            <w:tcW w:w="1450" w:type="dxa"/>
            <w:vAlign w:val="center"/>
          </w:tcPr>
          <w:p w14:paraId="76425C09">
            <w:pPr>
              <w:pStyle w:val="13"/>
              <w:tabs>
                <w:tab w:val="left" w:leader="underscore" w:pos="3142"/>
              </w:tabs>
              <w:spacing w:after="40" w:line="440" w:lineRule="exact"/>
              <w:ind w:firstLine="0"/>
              <w:jc w:val="center"/>
              <w:rPr>
                <w:color w:val="000000"/>
                <w:szCs w:val="21"/>
                <w:lang w:val="en-US"/>
              </w:rPr>
            </w:pPr>
          </w:p>
        </w:tc>
      </w:tr>
    </w:tbl>
    <w:p w14:paraId="481EDA91">
      <w:pPr>
        <w:pStyle w:val="13"/>
        <w:spacing w:after="40" w:line="240" w:lineRule="auto"/>
        <w:ind w:firstLine="0"/>
        <w:jc w:val="left"/>
        <w:rPr>
          <w:color w:val="000000"/>
          <w:sz w:val="24"/>
          <w:lang w:val="en-US" w:bidi="ar-SA"/>
        </w:rPr>
      </w:pPr>
    </w:p>
    <w:p w14:paraId="646C62C7">
      <w:pPr>
        <w:pStyle w:val="13"/>
        <w:spacing w:after="40" w:line="240" w:lineRule="auto"/>
        <w:ind w:firstLine="0"/>
        <w:jc w:val="left"/>
        <w:rPr>
          <w:color w:val="000000"/>
          <w:sz w:val="24"/>
          <w:lang w:val="en-US" w:bidi="ar-SA"/>
        </w:rPr>
      </w:pPr>
    </w:p>
    <w:p w14:paraId="35B105D9">
      <w:pPr>
        <w:pStyle w:val="13"/>
        <w:spacing w:after="40" w:line="240" w:lineRule="auto"/>
        <w:ind w:firstLine="0"/>
        <w:jc w:val="left"/>
        <w:rPr>
          <w:rFonts w:ascii="黑体" w:hAnsi="Times New Roman" w:eastAsia="黑体"/>
          <w:sz w:val="24"/>
        </w:rPr>
      </w:pPr>
      <w:r>
        <w:rPr>
          <w:rFonts w:hint="eastAsia"/>
          <w:color w:val="000000"/>
          <w:sz w:val="24"/>
          <w:lang w:val="en-US" w:bidi="ar-SA"/>
        </w:rPr>
        <w:t>其他情况：</w:t>
      </w:r>
    </w:p>
    <w:p w14:paraId="75B2EED5">
      <w:pPr>
        <w:pStyle w:val="9"/>
        <w:jc w:val="both"/>
        <w:rPr>
          <w:rFonts w:ascii="黑体" w:hAnsi="黑体" w:eastAsia="黑体" w:cs="黑体"/>
          <w:sz w:val="28"/>
          <w:szCs w:val="28"/>
        </w:rPr>
      </w:pPr>
      <w:r>
        <w:rPr>
          <w:rFonts w:hint="eastAsia" w:ascii="宋体" w:hAnsi="宋体" w:eastAsia="宋体" w:cs="宋体"/>
          <w:b w:val="0"/>
          <w:bCs w:val="0"/>
          <w:color w:val="000000"/>
          <w:sz w:val="24"/>
          <w:szCs w:val="24"/>
        </w:rPr>
        <w:t>校准员：</w:t>
      </w:r>
      <w:r>
        <w:rPr>
          <w:rFonts w:hint="eastAsia"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rPr>
        <w:t>核验员：</w:t>
      </w:r>
      <w:r>
        <w:rPr>
          <w:rFonts w:hint="eastAsia"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rPr>
        <w:t>校准时间：</w:t>
      </w:r>
      <w:r>
        <w:rPr>
          <w:rFonts w:hint="eastAsia"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rPr>
        <w:t>第</w:t>
      </w:r>
      <w:r>
        <w:rPr>
          <w:rFonts w:hint="eastAsia"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rPr>
        <w:t>页 共</w:t>
      </w:r>
      <w:r>
        <w:rPr>
          <w:rFonts w:hint="eastAsia"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rPr>
        <w:t>页</w:t>
      </w:r>
    </w:p>
    <w:p w14:paraId="0B5CB1B7">
      <w:pPr>
        <w:rPr>
          <w:rFonts w:ascii="黑体" w:hAnsi="黑体" w:eastAsia="黑体" w:cs="黑体"/>
          <w:sz w:val="28"/>
          <w:szCs w:val="28"/>
        </w:rPr>
      </w:pPr>
    </w:p>
    <w:p w14:paraId="777ECE97">
      <w:pPr>
        <w:rPr>
          <w:rFonts w:eastAsia="黑体"/>
          <w:b/>
          <w:bCs/>
          <w:sz w:val="28"/>
          <w:szCs w:val="28"/>
        </w:rPr>
      </w:pPr>
      <w:r>
        <w:rPr>
          <w:rFonts w:hint="eastAsia" w:ascii="黑体" w:hAnsi="黑体" w:eastAsia="黑体" w:cs="黑体"/>
          <w:sz w:val="28"/>
          <w:szCs w:val="28"/>
        </w:rPr>
        <w:t>附录B</w:t>
      </w:r>
    </w:p>
    <w:p w14:paraId="7D00D028">
      <w:pPr>
        <w:pStyle w:val="5"/>
        <w:spacing w:line="440" w:lineRule="exact"/>
        <w:jc w:val="center"/>
        <w:rPr>
          <w:rFonts w:cs="宋体"/>
          <w:color w:val="000000"/>
          <w:sz w:val="24"/>
          <w:szCs w:val="24"/>
        </w:rPr>
      </w:pPr>
      <w:r>
        <w:rPr>
          <w:rFonts w:hint="eastAsia" w:ascii="黑体" w:hAnsi="黑体" w:eastAsia="黑体"/>
          <w:color w:val="000000"/>
          <w:sz w:val="28"/>
          <w:szCs w:val="28"/>
        </w:rPr>
        <w:t>针焰试验仪校准证书内页参考格式</w:t>
      </w:r>
    </w:p>
    <w:p w14:paraId="236B8CF3">
      <w:pPr>
        <w:pStyle w:val="13"/>
        <w:spacing w:after="0" w:line="440" w:lineRule="exact"/>
        <w:ind w:firstLine="0"/>
        <w:jc w:val="center"/>
        <w:rPr>
          <w:rFonts w:ascii="黑体" w:hAnsi="黑体" w:eastAsia="黑体" w:cs="黑体"/>
          <w:color w:val="000000"/>
          <w:szCs w:val="21"/>
          <w:lang w:val="en-US" w:bidi="ar-SA"/>
        </w:rPr>
      </w:pPr>
      <w:r>
        <w:rPr>
          <w:rFonts w:hint="eastAsia"/>
          <w:color w:val="000000"/>
          <w:sz w:val="24"/>
          <w:lang w:val="en-US" w:bidi="ar-SA"/>
        </w:rPr>
        <w:t>校准结果</w:t>
      </w:r>
    </w:p>
    <w:tbl>
      <w:tblPr>
        <w:tblStyle w:val="11"/>
        <w:tblW w:w="0" w:type="auto"/>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9"/>
        <w:gridCol w:w="655"/>
        <w:gridCol w:w="1333"/>
        <w:gridCol w:w="1100"/>
        <w:gridCol w:w="888"/>
        <w:gridCol w:w="1545"/>
        <w:gridCol w:w="443"/>
        <w:gridCol w:w="1993"/>
      </w:tblGrid>
      <w:tr w14:paraId="6FB2F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9366" w:type="dxa"/>
            <w:gridSpan w:val="8"/>
            <w:vAlign w:val="center"/>
          </w:tcPr>
          <w:p w14:paraId="7ACCBC9E">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针状燃烧器基本尺寸</w:t>
            </w:r>
          </w:p>
        </w:tc>
      </w:tr>
      <w:tr w14:paraId="3599D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064" w:type="dxa"/>
            <w:gridSpan w:val="2"/>
            <w:vAlign w:val="center"/>
          </w:tcPr>
          <w:p w14:paraId="4EC17993">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测量项目</w:t>
            </w:r>
          </w:p>
        </w:tc>
        <w:tc>
          <w:tcPr>
            <w:tcW w:w="2433" w:type="dxa"/>
            <w:gridSpan w:val="2"/>
            <w:vAlign w:val="center"/>
          </w:tcPr>
          <w:p w14:paraId="521919CD">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标准器示值（mm）</w:t>
            </w:r>
          </w:p>
        </w:tc>
        <w:tc>
          <w:tcPr>
            <w:tcW w:w="2433" w:type="dxa"/>
            <w:gridSpan w:val="2"/>
            <w:vAlign w:val="center"/>
          </w:tcPr>
          <w:p w14:paraId="30E42CF5">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示值误差（mm）</w:t>
            </w:r>
          </w:p>
        </w:tc>
        <w:tc>
          <w:tcPr>
            <w:tcW w:w="2436" w:type="dxa"/>
            <w:gridSpan w:val="2"/>
            <w:vAlign w:val="center"/>
          </w:tcPr>
          <w:p w14:paraId="26FBC2A7">
            <w:pPr>
              <w:pStyle w:val="13"/>
              <w:tabs>
                <w:tab w:val="left" w:leader="underscore" w:pos="3142"/>
              </w:tabs>
              <w:spacing w:after="0" w:line="38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6C96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2064" w:type="dxa"/>
            <w:gridSpan w:val="2"/>
            <w:vAlign w:val="center"/>
          </w:tcPr>
          <w:p w14:paraId="65E10CFB">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长度</w:t>
            </w:r>
          </w:p>
        </w:tc>
        <w:tc>
          <w:tcPr>
            <w:tcW w:w="2433" w:type="dxa"/>
            <w:gridSpan w:val="2"/>
            <w:vAlign w:val="center"/>
          </w:tcPr>
          <w:p w14:paraId="015A6FBD">
            <w:pPr>
              <w:pStyle w:val="13"/>
              <w:tabs>
                <w:tab w:val="left" w:leader="underscore" w:pos="3142"/>
              </w:tabs>
              <w:spacing w:after="0" w:line="380" w:lineRule="exact"/>
              <w:ind w:firstLine="0"/>
              <w:jc w:val="center"/>
              <w:rPr>
                <w:color w:val="000000"/>
                <w:szCs w:val="21"/>
                <w:lang w:val="en-US"/>
              </w:rPr>
            </w:pPr>
          </w:p>
        </w:tc>
        <w:tc>
          <w:tcPr>
            <w:tcW w:w="2433" w:type="dxa"/>
            <w:gridSpan w:val="2"/>
            <w:vAlign w:val="center"/>
          </w:tcPr>
          <w:p w14:paraId="53477AFF">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w:t>
            </w:r>
          </w:p>
        </w:tc>
        <w:tc>
          <w:tcPr>
            <w:tcW w:w="2436" w:type="dxa"/>
            <w:gridSpan w:val="2"/>
            <w:vAlign w:val="center"/>
          </w:tcPr>
          <w:p w14:paraId="7EFED7E1">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w:t>
            </w:r>
          </w:p>
        </w:tc>
      </w:tr>
      <w:tr w14:paraId="7F1BD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064" w:type="dxa"/>
            <w:gridSpan w:val="2"/>
            <w:vAlign w:val="center"/>
          </w:tcPr>
          <w:p w14:paraId="6E9E3A36">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孔径</w:t>
            </w:r>
          </w:p>
        </w:tc>
        <w:tc>
          <w:tcPr>
            <w:tcW w:w="2433" w:type="dxa"/>
            <w:gridSpan w:val="2"/>
            <w:vAlign w:val="center"/>
          </w:tcPr>
          <w:p w14:paraId="288CDC1E">
            <w:pPr>
              <w:pStyle w:val="13"/>
              <w:tabs>
                <w:tab w:val="left" w:leader="underscore" w:pos="3142"/>
              </w:tabs>
              <w:spacing w:after="0" w:line="380" w:lineRule="exact"/>
              <w:ind w:firstLine="0"/>
              <w:jc w:val="center"/>
              <w:rPr>
                <w:color w:val="000000"/>
                <w:szCs w:val="21"/>
                <w:lang w:val="en-US"/>
              </w:rPr>
            </w:pPr>
          </w:p>
        </w:tc>
        <w:tc>
          <w:tcPr>
            <w:tcW w:w="2433" w:type="dxa"/>
            <w:gridSpan w:val="2"/>
            <w:vAlign w:val="center"/>
          </w:tcPr>
          <w:p w14:paraId="48F0198F">
            <w:pPr>
              <w:pStyle w:val="13"/>
              <w:tabs>
                <w:tab w:val="left" w:leader="underscore" w:pos="3142"/>
              </w:tabs>
              <w:spacing w:after="0" w:line="380" w:lineRule="exact"/>
              <w:ind w:firstLine="0"/>
              <w:jc w:val="center"/>
              <w:rPr>
                <w:color w:val="000000"/>
                <w:szCs w:val="21"/>
                <w:lang w:val="en-US"/>
              </w:rPr>
            </w:pPr>
          </w:p>
        </w:tc>
        <w:tc>
          <w:tcPr>
            <w:tcW w:w="2436" w:type="dxa"/>
            <w:gridSpan w:val="2"/>
            <w:vAlign w:val="center"/>
          </w:tcPr>
          <w:p w14:paraId="642B93E0">
            <w:pPr>
              <w:pStyle w:val="13"/>
              <w:tabs>
                <w:tab w:val="left" w:leader="underscore" w:pos="3142"/>
              </w:tabs>
              <w:spacing w:after="0" w:line="380" w:lineRule="exact"/>
              <w:ind w:firstLine="0"/>
              <w:jc w:val="center"/>
              <w:rPr>
                <w:color w:val="000000"/>
                <w:szCs w:val="21"/>
                <w:lang w:val="en-US"/>
              </w:rPr>
            </w:pPr>
          </w:p>
        </w:tc>
      </w:tr>
      <w:tr w14:paraId="0DCB8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064" w:type="dxa"/>
            <w:gridSpan w:val="2"/>
            <w:vAlign w:val="center"/>
          </w:tcPr>
          <w:p w14:paraId="337BAD97">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外径</w:t>
            </w:r>
          </w:p>
        </w:tc>
        <w:tc>
          <w:tcPr>
            <w:tcW w:w="2433" w:type="dxa"/>
            <w:gridSpan w:val="2"/>
            <w:vAlign w:val="center"/>
          </w:tcPr>
          <w:p w14:paraId="57DFE521">
            <w:pPr>
              <w:pStyle w:val="13"/>
              <w:tabs>
                <w:tab w:val="left" w:leader="underscore" w:pos="3142"/>
              </w:tabs>
              <w:spacing w:after="0" w:line="380" w:lineRule="exact"/>
              <w:ind w:firstLine="0"/>
              <w:jc w:val="center"/>
              <w:rPr>
                <w:color w:val="000000"/>
                <w:szCs w:val="21"/>
                <w:lang w:val="en-US"/>
              </w:rPr>
            </w:pPr>
          </w:p>
        </w:tc>
        <w:tc>
          <w:tcPr>
            <w:tcW w:w="2433" w:type="dxa"/>
            <w:gridSpan w:val="2"/>
            <w:vAlign w:val="center"/>
          </w:tcPr>
          <w:p w14:paraId="25E08EFF">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w:t>
            </w:r>
          </w:p>
        </w:tc>
        <w:tc>
          <w:tcPr>
            <w:tcW w:w="2436" w:type="dxa"/>
            <w:gridSpan w:val="2"/>
            <w:vAlign w:val="center"/>
          </w:tcPr>
          <w:p w14:paraId="286F9F16">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w:t>
            </w:r>
          </w:p>
        </w:tc>
      </w:tr>
      <w:tr w14:paraId="78D8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9366" w:type="dxa"/>
            <w:gridSpan w:val="8"/>
            <w:vAlign w:val="center"/>
          </w:tcPr>
          <w:p w14:paraId="4578CCF5">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倾斜角度</w:t>
            </w:r>
          </w:p>
        </w:tc>
      </w:tr>
      <w:tr w14:paraId="457BB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064" w:type="dxa"/>
            <w:gridSpan w:val="2"/>
            <w:vAlign w:val="center"/>
          </w:tcPr>
          <w:p w14:paraId="732CC9E7">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测量项目</w:t>
            </w:r>
          </w:p>
        </w:tc>
        <w:tc>
          <w:tcPr>
            <w:tcW w:w="2433" w:type="dxa"/>
            <w:gridSpan w:val="2"/>
            <w:vAlign w:val="center"/>
          </w:tcPr>
          <w:p w14:paraId="37AB6912">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标准器示值</w:t>
            </w:r>
          </w:p>
        </w:tc>
        <w:tc>
          <w:tcPr>
            <w:tcW w:w="2433" w:type="dxa"/>
            <w:gridSpan w:val="2"/>
            <w:vAlign w:val="center"/>
          </w:tcPr>
          <w:p w14:paraId="14F4ADD0">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示值误差</w:t>
            </w:r>
          </w:p>
        </w:tc>
        <w:tc>
          <w:tcPr>
            <w:tcW w:w="2436" w:type="dxa"/>
            <w:gridSpan w:val="2"/>
            <w:vAlign w:val="center"/>
          </w:tcPr>
          <w:p w14:paraId="4D27335F">
            <w:pPr>
              <w:pStyle w:val="13"/>
              <w:tabs>
                <w:tab w:val="left" w:leader="underscore" w:pos="3142"/>
              </w:tabs>
              <w:spacing w:after="0" w:line="38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130BB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064" w:type="dxa"/>
            <w:gridSpan w:val="2"/>
            <w:vAlign w:val="center"/>
          </w:tcPr>
          <w:p w14:paraId="4AF5B36F">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倾斜角度</w:t>
            </w:r>
          </w:p>
        </w:tc>
        <w:tc>
          <w:tcPr>
            <w:tcW w:w="2433" w:type="dxa"/>
            <w:gridSpan w:val="2"/>
            <w:vAlign w:val="center"/>
          </w:tcPr>
          <w:p w14:paraId="128D3285">
            <w:pPr>
              <w:pStyle w:val="13"/>
              <w:tabs>
                <w:tab w:val="left" w:leader="underscore" w:pos="3142"/>
              </w:tabs>
              <w:spacing w:after="0" w:line="380" w:lineRule="exact"/>
              <w:ind w:firstLine="0"/>
              <w:jc w:val="center"/>
              <w:rPr>
                <w:color w:val="000000"/>
                <w:szCs w:val="21"/>
                <w:lang w:val="en-US"/>
              </w:rPr>
            </w:pPr>
          </w:p>
        </w:tc>
        <w:tc>
          <w:tcPr>
            <w:tcW w:w="2433" w:type="dxa"/>
            <w:gridSpan w:val="2"/>
            <w:vAlign w:val="center"/>
          </w:tcPr>
          <w:p w14:paraId="10193859">
            <w:pPr>
              <w:pStyle w:val="13"/>
              <w:tabs>
                <w:tab w:val="left" w:leader="underscore" w:pos="3142"/>
              </w:tabs>
              <w:spacing w:after="0" w:line="380" w:lineRule="exact"/>
              <w:ind w:firstLine="0"/>
              <w:jc w:val="center"/>
              <w:rPr>
                <w:color w:val="000000"/>
                <w:szCs w:val="21"/>
                <w:lang w:val="en-US"/>
              </w:rPr>
            </w:pPr>
          </w:p>
        </w:tc>
        <w:tc>
          <w:tcPr>
            <w:tcW w:w="2436" w:type="dxa"/>
            <w:gridSpan w:val="2"/>
            <w:vAlign w:val="center"/>
          </w:tcPr>
          <w:p w14:paraId="4391298B">
            <w:pPr>
              <w:pStyle w:val="13"/>
              <w:tabs>
                <w:tab w:val="left" w:leader="underscore" w:pos="3142"/>
              </w:tabs>
              <w:spacing w:after="0" w:line="380" w:lineRule="exact"/>
              <w:ind w:firstLine="0"/>
              <w:jc w:val="center"/>
              <w:rPr>
                <w:color w:val="000000"/>
                <w:szCs w:val="21"/>
                <w:lang w:val="en-US"/>
              </w:rPr>
            </w:pPr>
          </w:p>
        </w:tc>
      </w:tr>
      <w:tr w14:paraId="7D9F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9366" w:type="dxa"/>
            <w:gridSpan w:val="8"/>
            <w:vAlign w:val="center"/>
          </w:tcPr>
          <w:p w14:paraId="080DB052">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量规尺寸</w:t>
            </w:r>
          </w:p>
        </w:tc>
      </w:tr>
      <w:tr w14:paraId="39186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064" w:type="dxa"/>
            <w:gridSpan w:val="2"/>
            <w:vAlign w:val="center"/>
          </w:tcPr>
          <w:p w14:paraId="548B8739">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测量项目</w:t>
            </w:r>
          </w:p>
        </w:tc>
        <w:tc>
          <w:tcPr>
            <w:tcW w:w="2433" w:type="dxa"/>
            <w:gridSpan w:val="2"/>
            <w:vAlign w:val="center"/>
          </w:tcPr>
          <w:p w14:paraId="7C29005E">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标准器示值</w:t>
            </w:r>
          </w:p>
        </w:tc>
        <w:tc>
          <w:tcPr>
            <w:tcW w:w="2433" w:type="dxa"/>
            <w:gridSpan w:val="2"/>
            <w:vAlign w:val="center"/>
          </w:tcPr>
          <w:p w14:paraId="04664F4A">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示值误差</w:t>
            </w:r>
          </w:p>
        </w:tc>
        <w:tc>
          <w:tcPr>
            <w:tcW w:w="2436" w:type="dxa"/>
            <w:gridSpan w:val="2"/>
            <w:vAlign w:val="center"/>
          </w:tcPr>
          <w:p w14:paraId="7DF825CD">
            <w:pPr>
              <w:pStyle w:val="13"/>
              <w:tabs>
                <w:tab w:val="left" w:leader="underscore" w:pos="3142"/>
              </w:tabs>
              <w:spacing w:after="0" w:line="38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4840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064" w:type="dxa"/>
            <w:gridSpan w:val="2"/>
            <w:vAlign w:val="center"/>
          </w:tcPr>
          <w:p w14:paraId="54D3C81B">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量规尺寸</w:t>
            </w:r>
          </w:p>
        </w:tc>
        <w:tc>
          <w:tcPr>
            <w:tcW w:w="2433" w:type="dxa"/>
            <w:gridSpan w:val="2"/>
            <w:vAlign w:val="center"/>
          </w:tcPr>
          <w:p w14:paraId="02E2F152">
            <w:pPr>
              <w:pStyle w:val="13"/>
              <w:tabs>
                <w:tab w:val="left" w:leader="underscore" w:pos="3142"/>
              </w:tabs>
              <w:spacing w:after="0" w:line="380" w:lineRule="exact"/>
              <w:ind w:firstLine="0"/>
              <w:jc w:val="center"/>
              <w:rPr>
                <w:color w:val="000000"/>
                <w:szCs w:val="21"/>
                <w:lang w:val="en-US"/>
              </w:rPr>
            </w:pPr>
          </w:p>
        </w:tc>
        <w:tc>
          <w:tcPr>
            <w:tcW w:w="2433" w:type="dxa"/>
            <w:gridSpan w:val="2"/>
            <w:vAlign w:val="center"/>
          </w:tcPr>
          <w:p w14:paraId="64F0A25F">
            <w:pPr>
              <w:pStyle w:val="13"/>
              <w:tabs>
                <w:tab w:val="left" w:leader="underscore" w:pos="3142"/>
              </w:tabs>
              <w:spacing w:after="0" w:line="380" w:lineRule="exact"/>
              <w:ind w:firstLine="0"/>
              <w:jc w:val="center"/>
              <w:rPr>
                <w:color w:val="000000"/>
                <w:szCs w:val="21"/>
                <w:lang w:val="en-US"/>
              </w:rPr>
            </w:pPr>
          </w:p>
        </w:tc>
        <w:tc>
          <w:tcPr>
            <w:tcW w:w="2436" w:type="dxa"/>
            <w:gridSpan w:val="2"/>
            <w:vAlign w:val="center"/>
          </w:tcPr>
          <w:p w14:paraId="7D3001F1">
            <w:pPr>
              <w:pStyle w:val="13"/>
              <w:tabs>
                <w:tab w:val="left" w:leader="underscore" w:pos="3142"/>
              </w:tabs>
              <w:spacing w:after="0" w:line="380" w:lineRule="exact"/>
              <w:ind w:firstLine="0"/>
              <w:jc w:val="center"/>
              <w:rPr>
                <w:color w:val="000000"/>
                <w:szCs w:val="21"/>
                <w:lang w:val="en-US"/>
              </w:rPr>
            </w:pPr>
          </w:p>
        </w:tc>
      </w:tr>
      <w:tr w14:paraId="0465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9366" w:type="dxa"/>
            <w:gridSpan w:val="8"/>
            <w:vAlign w:val="center"/>
          </w:tcPr>
          <w:p w14:paraId="23FA67E8">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温度示值误差</w:t>
            </w:r>
          </w:p>
        </w:tc>
      </w:tr>
      <w:tr w14:paraId="7E94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3BBD6044">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校准点</w:t>
            </w:r>
          </w:p>
        </w:tc>
        <w:tc>
          <w:tcPr>
            <w:tcW w:w="1988" w:type="dxa"/>
            <w:gridSpan w:val="2"/>
            <w:vAlign w:val="center"/>
          </w:tcPr>
          <w:p w14:paraId="1DDDDB3E">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针焰试验仪示值</w:t>
            </w:r>
          </w:p>
        </w:tc>
        <w:tc>
          <w:tcPr>
            <w:tcW w:w="1988" w:type="dxa"/>
            <w:gridSpan w:val="2"/>
            <w:vAlign w:val="center"/>
          </w:tcPr>
          <w:p w14:paraId="597639DC">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标准器示值</w:t>
            </w:r>
          </w:p>
        </w:tc>
        <w:tc>
          <w:tcPr>
            <w:tcW w:w="1988" w:type="dxa"/>
            <w:gridSpan w:val="2"/>
            <w:vAlign w:val="center"/>
          </w:tcPr>
          <w:p w14:paraId="52E4F9CC">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示值误差</w:t>
            </w:r>
          </w:p>
        </w:tc>
        <w:tc>
          <w:tcPr>
            <w:tcW w:w="1991" w:type="dxa"/>
            <w:vAlign w:val="center"/>
          </w:tcPr>
          <w:p w14:paraId="02242E80">
            <w:pPr>
              <w:pStyle w:val="13"/>
              <w:tabs>
                <w:tab w:val="left" w:leader="underscore" w:pos="3142"/>
              </w:tabs>
              <w:spacing w:after="0" w:line="38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5AE51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0B077651">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100℃</w:t>
            </w:r>
          </w:p>
        </w:tc>
        <w:tc>
          <w:tcPr>
            <w:tcW w:w="1988" w:type="dxa"/>
            <w:gridSpan w:val="2"/>
            <w:vAlign w:val="center"/>
          </w:tcPr>
          <w:p w14:paraId="4CC6D30B">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5E7BD580">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751270C8">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41E4FEDF">
            <w:pPr>
              <w:pStyle w:val="13"/>
              <w:tabs>
                <w:tab w:val="left" w:leader="underscore" w:pos="3142"/>
              </w:tabs>
              <w:spacing w:after="0" w:line="380" w:lineRule="exact"/>
              <w:ind w:firstLine="0"/>
              <w:jc w:val="center"/>
              <w:rPr>
                <w:color w:val="000000"/>
                <w:szCs w:val="21"/>
                <w:lang w:val="en-US"/>
              </w:rPr>
            </w:pPr>
          </w:p>
        </w:tc>
      </w:tr>
      <w:tr w14:paraId="410F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24AFA76D">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700℃</w:t>
            </w:r>
          </w:p>
        </w:tc>
        <w:tc>
          <w:tcPr>
            <w:tcW w:w="1988" w:type="dxa"/>
            <w:gridSpan w:val="2"/>
            <w:vAlign w:val="center"/>
          </w:tcPr>
          <w:p w14:paraId="1F6D9116">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6124D446">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0A1C9D49">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2F2668AE">
            <w:pPr>
              <w:pStyle w:val="13"/>
              <w:tabs>
                <w:tab w:val="left" w:leader="underscore" w:pos="3142"/>
              </w:tabs>
              <w:spacing w:after="0" w:line="380" w:lineRule="exact"/>
              <w:ind w:firstLine="0"/>
              <w:jc w:val="center"/>
              <w:rPr>
                <w:color w:val="000000"/>
                <w:szCs w:val="21"/>
                <w:lang w:val="en-US"/>
              </w:rPr>
            </w:pPr>
          </w:p>
        </w:tc>
      </w:tr>
      <w:tr w14:paraId="6149D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9366" w:type="dxa"/>
            <w:gridSpan w:val="8"/>
            <w:vAlign w:val="center"/>
          </w:tcPr>
          <w:p w14:paraId="380C6028">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施焰时间</w:t>
            </w:r>
          </w:p>
        </w:tc>
      </w:tr>
      <w:tr w14:paraId="6788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3BCB72E6">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校准点</w:t>
            </w:r>
          </w:p>
        </w:tc>
        <w:tc>
          <w:tcPr>
            <w:tcW w:w="1988" w:type="dxa"/>
            <w:gridSpan w:val="2"/>
            <w:vAlign w:val="center"/>
          </w:tcPr>
          <w:p w14:paraId="414E78A4">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针焰试验仪示值</w:t>
            </w:r>
          </w:p>
        </w:tc>
        <w:tc>
          <w:tcPr>
            <w:tcW w:w="1988" w:type="dxa"/>
            <w:gridSpan w:val="2"/>
            <w:vAlign w:val="center"/>
          </w:tcPr>
          <w:p w14:paraId="1421D368">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标准器示值</w:t>
            </w:r>
          </w:p>
        </w:tc>
        <w:tc>
          <w:tcPr>
            <w:tcW w:w="1988" w:type="dxa"/>
            <w:gridSpan w:val="2"/>
            <w:vAlign w:val="center"/>
          </w:tcPr>
          <w:p w14:paraId="5A746674">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示值误差</w:t>
            </w:r>
          </w:p>
        </w:tc>
        <w:tc>
          <w:tcPr>
            <w:tcW w:w="1991" w:type="dxa"/>
            <w:vAlign w:val="center"/>
          </w:tcPr>
          <w:p w14:paraId="7EE5992F">
            <w:pPr>
              <w:pStyle w:val="13"/>
              <w:tabs>
                <w:tab w:val="left" w:leader="underscore" w:pos="3142"/>
              </w:tabs>
              <w:spacing w:after="0" w:line="38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34A9A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67FDCCD0">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10s</w:t>
            </w:r>
          </w:p>
        </w:tc>
        <w:tc>
          <w:tcPr>
            <w:tcW w:w="1988" w:type="dxa"/>
            <w:gridSpan w:val="2"/>
            <w:vAlign w:val="center"/>
          </w:tcPr>
          <w:p w14:paraId="1E4C08FA">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6E126335">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558635C9">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7350E267">
            <w:pPr>
              <w:pStyle w:val="13"/>
              <w:tabs>
                <w:tab w:val="left" w:leader="underscore" w:pos="3142"/>
              </w:tabs>
              <w:spacing w:after="0" w:line="380" w:lineRule="exact"/>
              <w:ind w:firstLine="0"/>
              <w:jc w:val="center"/>
              <w:rPr>
                <w:color w:val="000000"/>
                <w:szCs w:val="21"/>
                <w:lang w:val="en-US"/>
              </w:rPr>
            </w:pPr>
          </w:p>
        </w:tc>
      </w:tr>
      <w:tr w14:paraId="22CF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1E580EC1">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30s</w:t>
            </w:r>
          </w:p>
        </w:tc>
        <w:tc>
          <w:tcPr>
            <w:tcW w:w="1988" w:type="dxa"/>
            <w:gridSpan w:val="2"/>
            <w:vAlign w:val="center"/>
          </w:tcPr>
          <w:p w14:paraId="662A49A6">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165CA577">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2D428B6E">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76CAB2A5">
            <w:pPr>
              <w:pStyle w:val="13"/>
              <w:tabs>
                <w:tab w:val="left" w:leader="underscore" w:pos="3142"/>
              </w:tabs>
              <w:spacing w:after="0" w:line="380" w:lineRule="exact"/>
              <w:ind w:firstLine="0"/>
              <w:jc w:val="center"/>
              <w:rPr>
                <w:color w:val="000000"/>
                <w:szCs w:val="21"/>
                <w:lang w:val="en-US"/>
              </w:rPr>
            </w:pPr>
          </w:p>
        </w:tc>
      </w:tr>
      <w:tr w14:paraId="4AEC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0A206B16">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60s</w:t>
            </w:r>
          </w:p>
        </w:tc>
        <w:tc>
          <w:tcPr>
            <w:tcW w:w="1988" w:type="dxa"/>
            <w:gridSpan w:val="2"/>
            <w:vAlign w:val="center"/>
          </w:tcPr>
          <w:p w14:paraId="071B6694">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24D98C76">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2A2474F1">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75B3628C">
            <w:pPr>
              <w:pStyle w:val="13"/>
              <w:tabs>
                <w:tab w:val="left" w:leader="underscore" w:pos="3142"/>
              </w:tabs>
              <w:spacing w:after="0" w:line="380" w:lineRule="exact"/>
              <w:ind w:firstLine="0"/>
              <w:jc w:val="center"/>
              <w:rPr>
                <w:color w:val="000000"/>
                <w:szCs w:val="21"/>
                <w:lang w:val="en-US"/>
              </w:rPr>
            </w:pPr>
          </w:p>
        </w:tc>
      </w:tr>
      <w:tr w14:paraId="657D7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23A04C4A">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120s</w:t>
            </w:r>
          </w:p>
        </w:tc>
        <w:tc>
          <w:tcPr>
            <w:tcW w:w="1988" w:type="dxa"/>
            <w:gridSpan w:val="2"/>
            <w:vAlign w:val="center"/>
          </w:tcPr>
          <w:p w14:paraId="7F6E7DF4">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243443F9">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67641DD0">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56D4E800">
            <w:pPr>
              <w:pStyle w:val="13"/>
              <w:tabs>
                <w:tab w:val="left" w:leader="underscore" w:pos="3142"/>
              </w:tabs>
              <w:spacing w:after="0" w:line="380" w:lineRule="exact"/>
              <w:ind w:firstLine="0"/>
              <w:jc w:val="center"/>
              <w:rPr>
                <w:color w:val="000000"/>
                <w:szCs w:val="21"/>
                <w:lang w:val="en-US"/>
              </w:rPr>
            </w:pPr>
          </w:p>
        </w:tc>
      </w:tr>
      <w:tr w14:paraId="14957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9366" w:type="dxa"/>
            <w:gridSpan w:val="8"/>
            <w:vAlign w:val="center"/>
          </w:tcPr>
          <w:p w14:paraId="69776CE8">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持燃时间</w:t>
            </w:r>
          </w:p>
        </w:tc>
      </w:tr>
      <w:tr w14:paraId="7F1A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17648EBF">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校准点</w:t>
            </w:r>
          </w:p>
        </w:tc>
        <w:tc>
          <w:tcPr>
            <w:tcW w:w="1988" w:type="dxa"/>
            <w:gridSpan w:val="2"/>
            <w:vAlign w:val="center"/>
          </w:tcPr>
          <w:p w14:paraId="5FDE5BC9">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针焰试验仪示值</w:t>
            </w:r>
          </w:p>
        </w:tc>
        <w:tc>
          <w:tcPr>
            <w:tcW w:w="1988" w:type="dxa"/>
            <w:gridSpan w:val="2"/>
            <w:vAlign w:val="center"/>
          </w:tcPr>
          <w:p w14:paraId="02277FC5">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标准器示值</w:t>
            </w:r>
          </w:p>
        </w:tc>
        <w:tc>
          <w:tcPr>
            <w:tcW w:w="1988" w:type="dxa"/>
            <w:gridSpan w:val="2"/>
            <w:vAlign w:val="center"/>
          </w:tcPr>
          <w:p w14:paraId="31829190">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示值误差</w:t>
            </w:r>
          </w:p>
        </w:tc>
        <w:tc>
          <w:tcPr>
            <w:tcW w:w="1991" w:type="dxa"/>
            <w:vAlign w:val="center"/>
          </w:tcPr>
          <w:p w14:paraId="72C4FB62">
            <w:pPr>
              <w:pStyle w:val="13"/>
              <w:tabs>
                <w:tab w:val="left" w:leader="underscore" w:pos="3142"/>
              </w:tabs>
              <w:spacing w:after="0" w:line="38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0580B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2399A45F">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10s</w:t>
            </w:r>
          </w:p>
        </w:tc>
        <w:tc>
          <w:tcPr>
            <w:tcW w:w="1988" w:type="dxa"/>
            <w:gridSpan w:val="2"/>
            <w:vAlign w:val="center"/>
          </w:tcPr>
          <w:p w14:paraId="3806DBC0">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6E44871E">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7D16DD16">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2288AFB1">
            <w:pPr>
              <w:pStyle w:val="13"/>
              <w:tabs>
                <w:tab w:val="left" w:leader="underscore" w:pos="3142"/>
              </w:tabs>
              <w:spacing w:after="0" w:line="380" w:lineRule="exact"/>
              <w:ind w:firstLine="0"/>
              <w:jc w:val="center"/>
              <w:rPr>
                <w:color w:val="000000"/>
                <w:szCs w:val="21"/>
                <w:lang w:val="en-US"/>
              </w:rPr>
            </w:pPr>
          </w:p>
        </w:tc>
      </w:tr>
      <w:tr w14:paraId="1A785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3D9632F1">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30s</w:t>
            </w:r>
          </w:p>
        </w:tc>
        <w:tc>
          <w:tcPr>
            <w:tcW w:w="1988" w:type="dxa"/>
            <w:gridSpan w:val="2"/>
            <w:vAlign w:val="center"/>
          </w:tcPr>
          <w:p w14:paraId="3C9FB408">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3DED9BDD">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482D498F">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21506D32">
            <w:pPr>
              <w:pStyle w:val="13"/>
              <w:tabs>
                <w:tab w:val="left" w:leader="underscore" w:pos="3142"/>
              </w:tabs>
              <w:spacing w:after="0" w:line="380" w:lineRule="exact"/>
              <w:ind w:firstLine="0"/>
              <w:jc w:val="center"/>
              <w:rPr>
                <w:color w:val="000000"/>
                <w:szCs w:val="21"/>
                <w:lang w:val="en-US"/>
              </w:rPr>
            </w:pPr>
          </w:p>
        </w:tc>
      </w:tr>
      <w:tr w14:paraId="0D6C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0C66AA1F">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60s</w:t>
            </w:r>
          </w:p>
        </w:tc>
        <w:tc>
          <w:tcPr>
            <w:tcW w:w="1988" w:type="dxa"/>
            <w:gridSpan w:val="2"/>
            <w:vAlign w:val="center"/>
          </w:tcPr>
          <w:p w14:paraId="713DD4CB">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7F7E3662">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4E32D246">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0D4D4179">
            <w:pPr>
              <w:pStyle w:val="13"/>
              <w:tabs>
                <w:tab w:val="left" w:leader="underscore" w:pos="3142"/>
              </w:tabs>
              <w:spacing w:after="0" w:line="380" w:lineRule="exact"/>
              <w:ind w:firstLine="0"/>
              <w:jc w:val="center"/>
              <w:rPr>
                <w:color w:val="000000"/>
                <w:szCs w:val="21"/>
                <w:lang w:val="en-US"/>
              </w:rPr>
            </w:pPr>
          </w:p>
        </w:tc>
      </w:tr>
      <w:tr w14:paraId="412C9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06A66EA4">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120s</w:t>
            </w:r>
          </w:p>
        </w:tc>
        <w:tc>
          <w:tcPr>
            <w:tcW w:w="1988" w:type="dxa"/>
            <w:gridSpan w:val="2"/>
            <w:vAlign w:val="center"/>
          </w:tcPr>
          <w:p w14:paraId="0438E75F">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4A342468">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4CD4BAC8">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5401B5FD">
            <w:pPr>
              <w:pStyle w:val="13"/>
              <w:tabs>
                <w:tab w:val="left" w:leader="underscore" w:pos="3142"/>
              </w:tabs>
              <w:spacing w:after="0" w:line="380" w:lineRule="exact"/>
              <w:ind w:firstLine="0"/>
              <w:jc w:val="center"/>
              <w:rPr>
                <w:color w:val="000000"/>
                <w:szCs w:val="21"/>
                <w:lang w:val="en-US"/>
              </w:rPr>
            </w:pPr>
          </w:p>
        </w:tc>
      </w:tr>
      <w:tr w14:paraId="66FB6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9366" w:type="dxa"/>
            <w:gridSpan w:val="8"/>
            <w:vAlign w:val="center"/>
          </w:tcPr>
          <w:p w14:paraId="5B565881">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升温时间</w:t>
            </w:r>
          </w:p>
        </w:tc>
      </w:tr>
      <w:tr w14:paraId="1BD0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317DE04A">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校准点</w:t>
            </w:r>
          </w:p>
        </w:tc>
        <w:tc>
          <w:tcPr>
            <w:tcW w:w="1988" w:type="dxa"/>
            <w:gridSpan w:val="2"/>
            <w:vAlign w:val="center"/>
          </w:tcPr>
          <w:p w14:paraId="7FEF0B89">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针焰试验仪示值</w:t>
            </w:r>
          </w:p>
        </w:tc>
        <w:tc>
          <w:tcPr>
            <w:tcW w:w="1988" w:type="dxa"/>
            <w:gridSpan w:val="2"/>
            <w:vAlign w:val="center"/>
          </w:tcPr>
          <w:p w14:paraId="69C02E20">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标准器示值</w:t>
            </w:r>
          </w:p>
        </w:tc>
        <w:tc>
          <w:tcPr>
            <w:tcW w:w="1988" w:type="dxa"/>
            <w:gridSpan w:val="2"/>
            <w:vAlign w:val="center"/>
          </w:tcPr>
          <w:p w14:paraId="5E2CBB88">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示值误差</w:t>
            </w:r>
          </w:p>
        </w:tc>
        <w:tc>
          <w:tcPr>
            <w:tcW w:w="1991" w:type="dxa"/>
            <w:vAlign w:val="center"/>
          </w:tcPr>
          <w:p w14:paraId="4CF4BD54">
            <w:pPr>
              <w:pStyle w:val="13"/>
              <w:tabs>
                <w:tab w:val="left" w:leader="underscore" w:pos="3142"/>
              </w:tabs>
              <w:spacing w:after="0" w:line="380" w:lineRule="exact"/>
              <w:ind w:firstLine="0"/>
              <w:jc w:val="center"/>
              <w:rPr>
                <w:color w:val="000000"/>
                <w:szCs w:val="21"/>
                <w:lang w:val="en-US"/>
              </w:rPr>
            </w:pPr>
            <w:r>
              <w:rPr>
                <w:rFonts w:ascii="Times New Roman" w:hAnsi="Times New Roman" w:cs="Times New Roman"/>
                <w:i/>
                <w:iCs/>
                <w:color w:val="000000"/>
                <w:szCs w:val="21"/>
                <w:lang w:val="en-US"/>
              </w:rPr>
              <w:t>U</w:t>
            </w:r>
            <w:r>
              <w:rPr>
                <w:rFonts w:ascii="Times New Roman" w:hAnsi="Times New Roman" w:cs="Times New Roman"/>
                <w:color w:val="000000"/>
                <w:szCs w:val="21"/>
                <w:lang w:val="en-US"/>
              </w:rPr>
              <w:t>（</w:t>
            </w:r>
            <w:r>
              <w:rPr>
                <w:rFonts w:ascii="Times New Roman" w:hAnsi="Times New Roman" w:cs="Times New Roman"/>
                <w:i/>
                <w:iCs/>
                <w:color w:val="000000"/>
                <w:szCs w:val="21"/>
                <w:lang w:val="en-US"/>
              </w:rPr>
              <w:t>k</w:t>
            </w:r>
            <w:r>
              <w:rPr>
                <w:rFonts w:ascii="Times New Roman" w:hAnsi="Times New Roman" w:cs="Times New Roman"/>
                <w:color w:val="000000"/>
                <w:szCs w:val="21"/>
                <w:lang w:val="en-US"/>
              </w:rPr>
              <w:t>=2）</w:t>
            </w:r>
          </w:p>
        </w:tc>
      </w:tr>
      <w:tr w14:paraId="0058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6CCAE330">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10s</w:t>
            </w:r>
          </w:p>
        </w:tc>
        <w:tc>
          <w:tcPr>
            <w:tcW w:w="1988" w:type="dxa"/>
            <w:gridSpan w:val="2"/>
            <w:vAlign w:val="center"/>
          </w:tcPr>
          <w:p w14:paraId="478BA526">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44C3B83D">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7D0332F2">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41BBBAC8">
            <w:pPr>
              <w:pStyle w:val="13"/>
              <w:tabs>
                <w:tab w:val="left" w:leader="underscore" w:pos="3142"/>
              </w:tabs>
              <w:spacing w:after="0" w:line="380" w:lineRule="exact"/>
              <w:ind w:firstLine="0"/>
              <w:jc w:val="center"/>
              <w:rPr>
                <w:color w:val="000000"/>
                <w:szCs w:val="21"/>
                <w:lang w:val="en-US"/>
              </w:rPr>
            </w:pPr>
          </w:p>
        </w:tc>
      </w:tr>
      <w:tr w14:paraId="220C4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004030B4">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30s</w:t>
            </w:r>
          </w:p>
        </w:tc>
        <w:tc>
          <w:tcPr>
            <w:tcW w:w="1988" w:type="dxa"/>
            <w:gridSpan w:val="2"/>
            <w:vAlign w:val="center"/>
          </w:tcPr>
          <w:p w14:paraId="25D1195E">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6FF4BDA7">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0EA4109D">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1228B1C4">
            <w:pPr>
              <w:pStyle w:val="13"/>
              <w:tabs>
                <w:tab w:val="left" w:leader="underscore" w:pos="3142"/>
              </w:tabs>
              <w:spacing w:after="0" w:line="380" w:lineRule="exact"/>
              <w:ind w:firstLine="0"/>
              <w:jc w:val="center"/>
              <w:rPr>
                <w:color w:val="000000"/>
                <w:szCs w:val="21"/>
                <w:lang w:val="en-US"/>
              </w:rPr>
            </w:pPr>
          </w:p>
        </w:tc>
      </w:tr>
      <w:tr w14:paraId="062D2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355A7EA5">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60s</w:t>
            </w:r>
          </w:p>
        </w:tc>
        <w:tc>
          <w:tcPr>
            <w:tcW w:w="1988" w:type="dxa"/>
            <w:gridSpan w:val="2"/>
            <w:vAlign w:val="center"/>
          </w:tcPr>
          <w:p w14:paraId="66BB9601">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5E177DA0">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700112DD">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7136E65C">
            <w:pPr>
              <w:pStyle w:val="13"/>
              <w:tabs>
                <w:tab w:val="left" w:leader="underscore" w:pos="3142"/>
              </w:tabs>
              <w:spacing w:after="0" w:line="380" w:lineRule="exact"/>
              <w:ind w:firstLine="0"/>
              <w:jc w:val="center"/>
              <w:rPr>
                <w:color w:val="000000"/>
                <w:szCs w:val="21"/>
                <w:lang w:val="en-US"/>
              </w:rPr>
            </w:pPr>
          </w:p>
        </w:tc>
      </w:tr>
      <w:tr w14:paraId="5AA0E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409" w:type="dxa"/>
            <w:vAlign w:val="center"/>
          </w:tcPr>
          <w:p w14:paraId="56291C28">
            <w:pPr>
              <w:pStyle w:val="13"/>
              <w:tabs>
                <w:tab w:val="left" w:leader="underscore" w:pos="3142"/>
              </w:tabs>
              <w:spacing w:after="0" w:line="380" w:lineRule="exact"/>
              <w:ind w:firstLine="0"/>
              <w:jc w:val="center"/>
              <w:rPr>
                <w:color w:val="000000"/>
                <w:szCs w:val="21"/>
                <w:lang w:val="en-US"/>
              </w:rPr>
            </w:pPr>
            <w:r>
              <w:rPr>
                <w:rFonts w:hint="eastAsia"/>
                <w:color w:val="000000"/>
                <w:szCs w:val="21"/>
                <w:lang w:val="en-US"/>
              </w:rPr>
              <w:t>120s</w:t>
            </w:r>
          </w:p>
        </w:tc>
        <w:tc>
          <w:tcPr>
            <w:tcW w:w="1988" w:type="dxa"/>
            <w:gridSpan w:val="2"/>
            <w:vAlign w:val="center"/>
          </w:tcPr>
          <w:p w14:paraId="40DD61DA">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0B458175">
            <w:pPr>
              <w:pStyle w:val="13"/>
              <w:tabs>
                <w:tab w:val="left" w:leader="underscore" w:pos="3142"/>
              </w:tabs>
              <w:spacing w:after="0" w:line="380" w:lineRule="exact"/>
              <w:ind w:firstLine="0"/>
              <w:jc w:val="center"/>
              <w:rPr>
                <w:color w:val="000000"/>
                <w:szCs w:val="21"/>
                <w:lang w:val="en-US"/>
              </w:rPr>
            </w:pPr>
          </w:p>
        </w:tc>
        <w:tc>
          <w:tcPr>
            <w:tcW w:w="1988" w:type="dxa"/>
            <w:gridSpan w:val="2"/>
            <w:vAlign w:val="center"/>
          </w:tcPr>
          <w:p w14:paraId="1D184223">
            <w:pPr>
              <w:pStyle w:val="13"/>
              <w:tabs>
                <w:tab w:val="left" w:leader="underscore" w:pos="3142"/>
              </w:tabs>
              <w:spacing w:after="0" w:line="380" w:lineRule="exact"/>
              <w:ind w:firstLine="0"/>
              <w:jc w:val="center"/>
              <w:rPr>
                <w:color w:val="000000"/>
                <w:szCs w:val="21"/>
                <w:lang w:val="en-US"/>
              </w:rPr>
            </w:pPr>
          </w:p>
        </w:tc>
        <w:tc>
          <w:tcPr>
            <w:tcW w:w="1991" w:type="dxa"/>
            <w:vAlign w:val="center"/>
          </w:tcPr>
          <w:p w14:paraId="5301C596">
            <w:pPr>
              <w:pStyle w:val="13"/>
              <w:tabs>
                <w:tab w:val="left" w:leader="underscore" w:pos="3142"/>
              </w:tabs>
              <w:spacing w:after="0" w:line="380" w:lineRule="exact"/>
              <w:ind w:firstLine="0"/>
              <w:jc w:val="center"/>
              <w:rPr>
                <w:color w:val="000000"/>
                <w:szCs w:val="21"/>
                <w:lang w:val="en-US"/>
              </w:rPr>
            </w:pPr>
          </w:p>
        </w:tc>
      </w:tr>
    </w:tbl>
    <w:p w14:paraId="1883012A">
      <w:pPr>
        <w:pStyle w:val="3"/>
        <w:spacing w:line="440" w:lineRule="exact"/>
        <w:jc w:val="center"/>
        <w:rPr>
          <w:rFonts w:ascii="宋体" w:hAnsi="宋体" w:eastAsia="宋体"/>
          <w:sz w:val="24"/>
          <w:szCs w:val="24"/>
        </w:rPr>
      </w:pPr>
      <w:r>
        <w:rPr>
          <w:rFonts w:hint="eastAsia" w:ascii="宋体" w:hAnsi="宋体" w:eastAsia="宋体"/>
          <w:sz w:val="24"/>
          <w:szCs w:val="24"/>
        </w:rPr>
        <w:t>（以下空白）</w:t>
      </w:r>
    </w:p>
    <w:p w14:paraId="5DA44A46">
      <w:pPr>
        <w:spacing w:after="240" w:afterLines="100" w:line="440" w:lineRule="exact"/>
        <w:rPr>
          <w:rFonts w:ascii="黑体" w:hAnsi="黑体" w:eastAsia="黑体" w:cs="黑体"/>
          <w:sz w:val="28"/>
          <w:szCs w:val="28"/>
        </w:rPr>
      </w:pPr>
    </w:p>
    <w:p w14:paraId="7EECDCD8">
      <w:pPr>
        <w:spacing w:after="240" w:afterLines="100" w:line="440" w:lineRule="exact"/>
        <w:rPr>
          <w:rFonts w:ascii="黑体" w:hAnsi="黑体" w:eastAsia="黑体" w:cs="黑体"/>
          <w:sz w:val="28"/>
          <w:szCs w:val="28"/>
        </w:rPr>
      </w:pPr>
      <w:r>
        <w:rPr>
          <w:rFonts w:hint="eastAsia" w:ascii="黑体" w:hAnsi="黑体" w:eastAsia="黑体" w:cs="黑体"/>
          <w:sz w:val="28"/>
          <w:szCs w:val="28"/>
        </w:rPr>
        <w:t>附录C</w:t>
      </w:r>
    </w:p>
    <w:p w14:paraId="1FC6BD7C">
      <w:pPr>
        <w:pStyle w:val="4"/>
        <w:snapToGrid w:val="0"/>
        <w:spacing w:after="240" w:afterLines="100" w:line="440" w:lineRule="exact"/>
        <w:ind w:firstLine="0" w:firstLineChars="0"/>
        <w:jc w:val="center"/>
        <w:rPr>
          <w:rFonts w:hAnsi="宋体" w:eastAsia="宋体" w:cs="宋体"/>
          <w:kern w:val="2"/>
          <w:sz w:val="28"/>
          <w:szCs w:val="28"/>
        </w:rPr>
      </w:pPr>
      <w:r>
        <w:rPr>
          <w:rFonts w:hint="eastAsia" w:ascii="黑体" w:hAnsi="黑体" w:eastAsia="黑体" w:cs="黑体"/>
          <w:sz w:val="28"/>
          <w:szCs w:val="28"/>
        </w:rPr>
        <w:t>针焰试验仪孔径示值误差不确定度评定示例</w:t>
      </w:r>
    </w:p>
    <w:p w14:paraId="33433E08">
      <w:pPr>
        <w:pStyle w:val="13"/>
        <w:spacing w:after="0" w:line="440" w:lineRule="exact"/>
        <w:ind w:firstLine="0"/>
        <w:rPr>
          <w:color w:val="000000"/>
          <w:sz w:val="24"/>
          <w:lang w:val="en-US" w:bidi="ar-SA"/>
        </w:rPr>
      </w:pPr>
      <w:r>
        <w:rPr>
          <w:rFonts w:hint="eastAsia"/>
          <w:color w:val="000000"/>
          <w:sz w:val="24"/>
          <w:lang w:val="en-US" w:bidi="ar-SA"/>
        </w:rPr>
        <w:t>C.1  校准方法概述</w:t>
      </w:r>
    </w:p>
    <w:p w14:paraId="30210B4F">
      <w:pPr>
        <w:pStyle w:val="13"/>
        <w:spacing w:after="0" w:line="440" w:lineRule="exact"/>
        <w:ind w:firstLine="480"/>
        <w:rPr>
          <w:sz w:val="24"/>
        </w:rPr>
      </w:pPr>
      <w:r>
        <w:rPr>
          <w:rFonts w:hint="eastAsia"/>
          <w:color w:val="000000"/>
          <w:sz w:val="24"/>
          <w:lang w:val="en-US"/>
        </w:rPr>
        <w:t>用数显卡尺对针状燃烧器孔径直接进行测量。针状燃烧器孔径的标称值与数显卡尺的显示值之差，即为针状燃烧器孔径示值误差。</w:t>
      </w:r>
    </w:p>
    <w:p w14:paraId="0AA593B5">
      <w:pPr>
        <w:pStyle w:val="13"/>
        <w:spacing w:after="0" w:line="440" w:lineRule="exact"/>
        <w:ind w:firstLine="0"/>
        <w:rPr>
          <w:color w:val="000000"/>
          <w:sz w:val="24"/>
          <w:lang w:val="en-US" w:bidi="ar-SA"/>
        </w:rPr>
      </w:pPr>
      <w:r>
        <w:rPr>
          <w:rFonts w:hint="eastAsia"/>
          <w:color w:val="000000"/>
          <w:sz w:val="24"/>
          <w:lang w:val="en-US" w:bidi="ar-SA"/>
        </w:rPr>
        <w:t>C.2  测量模型</w:t>
      </w:r>
    </w:p>
    <w:p w14:paraId="7E933A9C">
      <w:pPr>
        <w:pStyle w:val="13"/>
        <w:spacing w:after="0" w:line="440" w:lineRule="exact"/>
        <w:ind w:firstLine="403"/>
        <w:jc w:val="right"/>
        <w:rPr>
          <w:rFonts w:ascii="Times New Roman" w:hAnsi="Times New Roman" w:cs="Times New Roman"/>
          <w:color w:val="000000"/>
          <w:sz w:val="24"/>
          <w:lang w:val="en-US"/>
        </w:rPr>
      </w:pPr>
      <w:r>
        <w:rPr>
          <w:rFonts w:hint="eastAsia" w:ascii="Times New Roman" w:hAnsi="Times New Roman" w:cs="Times New Roman"/>
          <w:color w:val="000000"/>
          <w:sz w:val="24"/>
          <w:lang w:val="en-US"/>
        </w:rPr>
        <w:t xml:space="preserve">                                                         </w:t>
      </w:r>
      <w:r>
        <w:rPr>
          <w:rFonts w:hint="eastAsia"/>
          <w:color w:val="000000"/>
          <w:position w:val="-12"/>
          <w:sz w:val="24"/>
        </w:rPr>
        <w:object>
          <v:shape id="_x0000_i1033" o:spt="75" type="#_x0000_t75" style="height:18pt;width:64pt;" o:ole="t" filled="f" o:preferrelative="t" stroked="f" coordsize="21600,21600">
            <v:path/>
            <v:fill on="f" focussize="0,0"/>
            <v:stroke on="f" joinstyle="miter"/>
            <v:imagedata r:id="rId36" o:title=""/>
            <o:lock v:ext="edit" aspectratio="t"/>
            <w10:wrap type="none"/>
            <w10:anchorlock/>
          </v:shape>
          <o:OLEObject Type="Embed" ProgID="Equation.3" ShapeID="_x0000_i1033" DrawAspect="Content" ObjectID="_1468075733" r:id="rId35">
            <o:LockedField>false</o:LockedField>
          </o:OLEObject>
        </w:object>
      </w:r>
      <w:r>
        <w:rPr>
          <w:rFonts w:hint="eastAsia" w:ascii="Times New Roman" w:hAnsi="Times New Roman" w:cs="Times New Roman"/>
          <w:color w:val="000000"/>
          <w:sz w:val="24"/>
          <w:lang w:val="en-US"/>
        </w:rPr>
        <w:t xml:space="preserve">                                                      （</w:t>
      </w:r>
      <w:r>
        <w:rPr>
          <w:rFonts w:hint="eastAsia"/>
          <w:color w:val="000000"/>
          <w:sz w:val="24"/>
          <w:lang w:val="en-US"/>
        </w:rPr>
        <w:t>C.1</w:t>
      </w:r>
      <w:r>
        <w:rPr>
          <w:rFonts w:hint="eastAsia" w:ascii="Times New Roman" w:hAnsi="Times New Roman" w:cs="Times New Roman"/>
          <w:color w:val="000000"/>
          <w:sz w:val="24"/>
          <w:lang w:val="en-US"/>
        </w:rPr>
        <w:t>）</w:t>
      </w:r>
    </w:p>
    <w:p w14:paraId="677F3449">
      <w:pPr>
        <w:pStyle w:val="13"/>
        <w:spacing w:after="0" w:line="440" w:lineRule="exact"/>
        <w:jc w:val="left"/>
        <w:rPr>
          <w:rFonts w:ascii="Times New Roman" w:hAnsi="Times New Roman" w:cs="Times New Roman"/>
          <w:color w:val="000000"/>
          <w:szCs w:val="21"/>
          <w:lang w:val="en-US"/>
        </w:rPr>
      </w:pPr>
      <w:r>
        <w:rPr>
          <w:rFonts w:hint="eastAsia" w:ascii="Times New Roman" w:hAnsi="Times New Roman" w:cs="Times New Roman"/>
          <w:color w:val="000000"/>
          <w:sz w:val="24"/>
          <w:lang w:val="en-US"/>
        </w:rPr>
        <w:t>式中：</w:t>
      </w:r>
    </w:p>
    <w:p w14:paraId="1162E15E">
      <w:pPr>
        <w:pStyle w:val="13"/>
        <w:spacing w:after="0" w:line="440" w:lineRule="exact"/>
        <w:jc w:val="left"/>
        <w:rPr>
          <w:rFonts w:ascii="Times New Roman" w:hAnsi="Times New Roman" w:cs="Times New Roman"/>
          <w:color w:val="000000"/>
          <w:sz w:val="24"/>
          <w:lang w:val="en-US"/>
        </w:rPr>
      </w:pPr>
      <w:r>
        <w:rPr>
          <w:rFonts w:hint="eastAsia" w:ascii="Times New Roman" w:hAnsi="Times New Roman" w:cs="Times New Roman"/>
          <w:color w:val="000000"/>
          <w:sz w:val="24"/>
          <w:lang w:val="en-US"/>
        </w:rPr>
        <w:t>Δ</w:t>
      </w:r>
      <w:r>
        <w:rPr>
          <w:rFonts w:hint="eastAsia" w:ascii="Times New Roman" w:hAnsi="Times New Roman" w:cs="Times New Roman"/>
          <w:i/>
          <w:iCs/>
          <w:color w:val="000000"/>
          <w:sz w:val="24"/>
          <w:lang w:val="en-US"/>
        </w:rPr>
        <w:t>Φ</w:t>
      </w:r>
      <w:r>
        <w:rPr>
          <w:rFonts w:ascii="Times New Roman" w:hAnsi="Times New Roman" w:cs="Times New Roman"/>
          <w:color w:val="000000"/>
          <w:sz w:val="24"/>
          <w:lang w:val="en-US"/>
        </w:rPr>
        <w:t>——</w:t>
      </w:r>
      <w:r>
        <w:rPr>
          <w:rFonts w:hint="eastAsia"/>
          <w:color w:val="000000"/>
          <w:sz w:val="24"/>
          <w:lang w:val="en-US"/>
        </w:rPr>
        <w:t>孔径示值误差，mm；</w:t>
      </w:r>
    </w:p>
    <w:p w14:paraId="4B30A6DA">
      <w:pPr>
        <w:pStyle w:val="13"/>
        <w:spacing w:after="0" w:line="440" w:lineRule="exact"/>
        <w:jc w:val="left"/>
        <w:rPr>
          <w:rFonts w:ascii="Times New Roman" w:hAnsi="Times New Roman" w:cs="Times New Roman"/>
          <w:color w:val="000000"/>
          <w:sz w:val="24"/>
          <w:lang w:val="en-US"/>
        </w:rPr>
      </w:pPr>
      <w:r>
        <w:rPr>
          <w:rFonts w:hint="eastAsia" w:ascii="Times New Roman" w:hAnsi="Times New Roman" w:cs="Times New Roman"/>
          <w:i/>
          <w:iCs/>
          <w:color w:val="000000"/>
          <w:sz w:val="24"/>
          <w:lang w:val="en-US"/>
        </w:rPr>
        <w:t>Φ</w:t>
      </w:r>
      <w:r>
        <w:rPr>
          <w:rFonts w:ascii="Times New Roman" w:hAnsi="Times New Roman" w:cs="Times New Roman"/>
          <w:color w:val="000000"/>
          <w:sz w:val="24"/>
          <w:lang w:val="en-US"/>
        </w:rPr>
        <w:t>——</w:t>
      </w:r>
      <w:r>
        <w:rPr>
          <w:rFonts w:hint="eastAsia"/>
          <w:color w:val="000000"/>
          <w:sz w:val="24"/>
          <w:lang w:val="en-US"/>
        </w:rPr>
        <w:t>孔径标称值，mm；</w:t>
      </w:r>
    </w:p>
    <w:p w14:paraId="6728F1A4">
      <w:pPr>
        <w:pStyle w:val="13"/>
        <w:spacing w:after="0" w:line="440" w:lineRule="exact"/>
        <w:jc w:val="left"/>
        <w:rPr>
          <w:rFonts w:ascii="Times New Roman" w:hAnsi="Times New Roman" w:cs="Times New Roman"/>
          <w:color w:val="000000"/>
          <w:sz w:val="24"/>
          <w:lang w:val="en-US"/>
        </w:rPr>
      </w:pPr>
      <w:r>
        <w:rPr>
          <w:rFonts w:hint="eastAsia" w:ascii="Times New Roman" w:hAnsi="Times New Roman" w:cs="Times New Roman"/>
          <w:i/>
          <w:iCs/>
          <w:color w:val="000000"/>
          <w:sz w:val="24"/>
          <w:lang w:val="en-US"/>
        </w:rPr>
        <w:t>Φ</w:t>
      </w:r>
      <w:r>
        <w:rPr>
          <w:rFonts w:hint="eastAsia" w:ascii="Times New Roman" w:hAnsi="Times New Roman" w:cs="Times New Roman"/>
          <w:color w:val="000000"/>
          <w:sz w:val="24"/>
          <w:vertAlign w:val="subscript"/>
          <w:lang w:val="en-US"/>
        </w:rPr>
        <w:t>0</w:t>
      </w:r>
      <w:r>
        <w:rPr>
          <w:rFonts w:ascii="Times New Roman" w:hAnsi="Times New Roman" w:cs="Times New Roman"/>
          <w:color w:val="000000"/>
          <w:sz w:val="24"/>
          <w:lang w:val="en-US"/>
        </w:rPr>
        <w:t>——</w:t>
      </w:r>
      <w:r>
        <w:rPr>
          <w:rFonts w:hint="eastAsia"/>
          <w:color w:val="000000"/>
          <w:sz w:val="24"/>
          <w:lang w:val="en-US"/>
        </w:rPr>
        <w:t>数显卡尺显示值，mm。</w:t>
      </w:r>
    </w:p>
    <w:p w14:paraId="25581610">
      <w:pPr>
        <w:pStyle w:val="13"/>
        <w:spacing w:after="0" w:line="440" w:lineRule="exact"/>
        <w:ind w:firstLine="0"/>
        <w:rPr>
          <w:color w:val="000000"/>
          <w:sz w:val="24"/>
          <w:lang w:val="en-US" w:bidi="ar-SA"/>
        </w:rPr>
      </w:pPr>
      <w:r>
        <w:rPr>
          <w:rFonts w:hint="eastAsia"/>
          <w:color w:val="000000"/>
          <w:sz w:val="24"/>
          <w:lang w:val="en-US" w:bidi="ar-SA"/>
        </w:rPr>
        <w:t>C</w:t>
      </w:r>
      <w:r>
        <w:rPr>
          <w:rFonts w:hint="eastAsia"/>
          <w:color w:val="000000"/>
          <w:sz w:val="24"/>
          <w:lang w:val="en-US" w:eastAsia="en-US" w:bidi="ar-SA"/>
        </w:rPr>
        <w:t>.</w:t>
      </w:r>
      <w:r>
        <w:rPr>
          <w:rFonts w:hint="eastAsia"/>
          <w:color w:val="000000"/>
          <w:sz w:val="24"/>
          <w:lang w:val="en-US" w:bidi="ar-SA"/>
        </w:rPr>
        <w:t>3  灵敏系数</w:t>
      </w:r>
    </w:p>
    <w:p w14:paraId="50EAC665">
      <w:pPr>
        <w:pStyle w:val="13"/>
        <w:spacing w:after="0" w:line="360" w:lineRule="auto"/>
        <w:ind w:firstLine="0"/>
        <w:jc w:val="center"/>
        <w:rPr>
          <w:color w:val="000000"/>
          <w:sz w:val="24"/>
          <w:lang w:val="en-US" w:bidi="ar-SA"/>
        </w:rPr>
      </w:pPr>
      <w:r>
        <w:rPr>
          <w:rFonts w:hint="eastAsia"/>
          <w:color w:val="000000"/>
          <w:position w:val="-30"/>
          <w:sz w:val="24"/>
          <w:lang w:val="en-US" w:bidi="ar-SA"/>
        </w:rPr>
        <w:object>
          <v:shape id="_x0000_i1034" o:spt="75" type="#_x0000_t75" style="height:34pt;width:73pt;" o:ole="t" filled="f" o:preferrelative="t" stroked="f" coordsize="21600,21600">
            <v:path/>
            <v:fill on="f" focussize="0,0"/>
            <v:stroke on="f" joinstyle="miter"/>
            <v:imagedata r:id="rId38" o:title=""/>
            <o:lock v:ext="edit" aspectratio="t"/>
            <w10:wrap type="none"/>
            <w10:anchorlock/>
          </v:shape>
          <o:OLEObject Type="Embed" ProgID="Equation.3" ShapeID="_x0000_i1034" DrawAspect="Content" ObjectID="_1468075734" r:id="rId37">
            <o:LockedField>false</o:LockedField>
          </o:OLEObject>
        </w:object>
      </w:r>
    </w:p>
    <w:p w14:paraId="5649B93F">
      <w:pPr>
        <w:pStyle w:val="13"/>
        <w:spacing w:after="0" w:line="440" w:lineRule="exact"/>
        <w:ind w:firstLine="0"/>
        <w:rPr>
          <w:color w:val="000000"/>
          <w:sz w:val="24"/>
          <w:lang w:val="en-US" w:bidi="ar-SA"/>
        </w:rPr>
      </w:pPr>
      <w:r>
        <w:rPr>
          <w:rFonts w:hint="eastAsia"/>
          <w:color w:val="000000"/>
          <w:sz w:val="24"/>
          <w:lang w:val="en-US" w:bidi="ar-SA"/>
        </w:rPr>
        <w:t>C.4  标准不确定度评定</w:t>
      </w:r>
    </w:p>
    <w:p w14:paraId="0D3B5AE0">
      <w:pPr>
        <w:pStyle w:val="13"/>
        <w:spacing w:after="0" w:line="440" w:lineRule="exact"/>
        <w:ind w:firstLine="0"/>
        <w:rPr>
          <w:color w:val="000000"/>
          <w:sz w:val="24"/>
          <w:lang w:val="en-US" w:bidi="ar-SA"/>
        </w:rPr>
      </w:pPr>
      <w:r>
        <w:rPr>
          <w:rFonts w:hint="eastAsia"/>
          <w:color w:val="000000"/>
          <w:sz w:val="24"/>
          <w:lang w:val="en-US" w:bidi="ar-SA"/>
        </w:rPr>
        <w:t xml:space="preserve">C.4.1  </w:t>
      </w:r>
      <w:r>
        <w:rPr>
          <w:rFonts w:hint="eastAsia"/>
          <w:color w:val="000000"/>
          <w:sz w:val="24"/>
          <w:lang w:val="en-US"/>
        </w:rPr>
        <w:t>数显卡尺最大允许误差引入的标准不确定度</w:t>
      </w:r>
      <w:r>
        <w:rPr>
          <w:rFonts w:hint="eastAsia"/>
          <w:color w:val="000000"/>
          <w:position w:val="-10"/>
          <w:sz w:val="24"/>
          <w:lang w:val="en-US"/>
        </w:rPr>
        <w:object>
          <v:shape id="_x0000_i1035" o:spt="75" type="#_x0000_t75" style="height:17pt;width:12pt;" o:ole="t" filled="f" o:preferrelative="t" stroked="f" coordsize="21600,21600">
            <v:path/>
            <v:fill on="f" focussize="0,0"/>
            <v:stroke on="f" joinstyle="miter"/>
            <v:imagedata r:id="rId40" o:title=""/>
            <o:lock v:ext="edit" aspectratio="t"/>
            <w10:wrap type="none"/>
            <w10:anchorlock/>
          </v:shape>
          <o:OLEObject Type="Embed" ProgID="Equation.3" ShapeID="_x0000_i1035" DrawAspect="Content" ObjectID="_1468075735" r:id="rId39">
            <o:LockedField>false</o:LockedField>
          </o:OLEObject>
        </w:object>
      </w:r>
    </w:p>
    <w:p w14:paraId="11895F86">
      <w:pPr>
        <w:pStyle w:val="13"/>
        <w:spacing w:after="0" w:line="440" w:lineRule="exact"/>
        <w:ind w:firstLine="480" w:firstLineChars="200"/>
        <w:rPr>
          <w:color w:val="000000"/>
          <w:sz w:val="24"/>
          <w:lang w:val="en-US" w:bidi="ar-SA"/>
        </w:rPr>
      </w:pPr>
      <w:r>
        <w:rPr>
          <w:rFonts w:hint="eastAsia"/>
          <w:color w:val="000000"/>
          <w:sz w:val="24"/>
          <w:lang w:val="en-US" w:bidi="ar-SA"/>
        </w:rPr>
        <w:t>数显卡尺最大允许误差为±0.03mm，区间半宽为0.03mm，按均匀分布处理，则</w:t>
      </w:r>
    </w:p>
    <w:p w14:paraId="08145C9E">
      <w:pPr>
        <w:pStyle w:val="13"/>
        <w:spacing w:after="0" w:line="440" w:lineRule="exact"/>
        <w:ind w:firstLine="480"/>
        <w:jc w:val="center"/>
        <w:rPr>
          <w:color w:val="000000"/>
          <w:sz w:val="24"/>
          <w:lang w:val="en-US"/>
        </w:rPr>
      </w:pPr>
      <w:r>
        <w:rPr>
          <w:rFonts w:hint="eastAsia"/>
          <w:color w:val="000000"/>
          <w:position w:val="-10"/>
          <w:sz w:val="24"/>
          <w:lang w:val="en-US"/>
        </w:rPr>
        <w:object>
          <v:shape id="_x0000_i1036" o:spt="75" type="#_x0000_t75" style="height:19pt;width:85.95pt;" o:ole="t" filled="f" o:preferrelative="t" stroked="f" coordsize="21600,21600">
            <v:path/>
            <v:fill on="f" focussize="0,0"/>
            <v:stroke on="f" joinstyle="miter"/>
            <v:imagedata r:id="rId42" o:title=""/>
            <o:lock v:ext="edit" aspectratio="t"/>
            <w10:wrap type="none"/>
            <w10:anchorlock/>
          </v:shape>
          <o:OLEObject Type="Embed" ProgID="Equation.3" ShapeID="_x0000_i1036" DrawAspect="Content" ObjectID="_1468075736" r:id="rId41">
            <o:LockedField>false</o:LockedField>
          </o:OLEObject>
        </w:object>
      </w:r>
      <w:r>
        <w:rPr>
          <w:rFonts w:hint="eastAsia"/>
          <w:color w:val="000000"/>
          <w:sz w:val="24"/>
          <w:lang w:val="en-US"/>
        </w:rPr>
        <w:t>=17μm</w:t>
      </w:r>
    </w:p>
    <w:p w14:paraId="18B43702">
      <w:pPr>
        <w:pStyle w:val="13"/>
        <w:spacing w:after="0" w:line="440" w:lineRule="exact"/>
        <w:ind w:firstLine="0"/>
        <w:jc w:val="left"/>
        <w:rPr>
          <w:color w:val="000000"/>
          <w:sz w:val="24"/>
          <w:lang w:val="en-US"/>
        </w:rPr>
      </w:pPr>
      <w:r>
        <w:rPr>
          <w:rFonts w:hint="eastAsia"/>
          <w:color w:val="000000"/>
          <w:sz w:val="24"/>
          <w:lang w:val="en-US"/>
        </w:rPr>
        <w:t>C.4.2  被校针状燃烧器孔径测量重复性引入的标准不确定度</w:t>
      </w:r>
      <w:r>
        <w:rPr>
          <w:rFonts w:hint="eastAsia"/>
          <w:color w:val="000000"/>
          <w:position w:val="-10"/>
          <w:sz w:val="24"/>
          <w:lang w:val="en-US"/>
        </w:rPr>
        <w:object>
          <v:shape id="_x0000_i1037" o:spt="75" type="#_x0000_t75" style="height:17pt;width:13pt;" o:ole="t" filled="f" o:preferrelative="t" stroked="f" coordsize="21600,21600">
            <v:path/>
            <v:fill on="f" focussize="0,0"/>
            <v:stroke on="f" joinstyle="miter"/>
            <v:imagedata r:id="rId44" o:title=""/>
            <o:lock v:ext="edit" aspectratio="t"/>
            <w10:wrap type="none"/>
            <w10:anchorlock/>
          </v:shape>
          <o:OLEObject Type="Embed" ProgID="Equation.3" ShapeID="_x0000_i1037" DrawAspect="Content" ObjectID="_1468075737" r:id="rId43">
            <o:LockedField>false</o:LockedField>
          </o:OLEObject>
        </w:object>
      </w:r>
    </w:p>
    <w:p w14:paraId="5C11E9B0">
      <w:pPr>
        <w:pStyle w:val="13"/>
        <w:spacing w:after="0" w:line="440" w:lineRule="exact"/>
        <w:ind w:firstLine="480" w:firstLineChars="200"/>
        <w:jc w:val="left"/>
        <w:rPr>
          <w:color w:val="000000"/>
          <w:sz w:val="24"/>
        </w:rPr>
      </w:pPr>
      <w:r>
        <w:rPr>
          <w:rFonts w:hint="eastAsia"/>
          <w:color w:val="000000"/>
          <w:sz w:val="24"/>
          <w:lang w:val="en-US"/>
        </w:rPr>
        <w:t>在相同的测量条件下，对孔径重复测量10次，测量结果见表C.1。</w:t>
      </w:r>
    </w:p>
    <w:p w14:paraId="3EC962F7">
      <w:pPr>
        <w:pStyle w:val="13"/>
        <w:spacing w:after="0" w:line="440" w:lineRule="exact"/>
        <w:ind w:firstLine="420" w:firstLineChars="200"/>
        <w:jc w:val="center"/>
        <w:rPr>
          <w:rFonts w:ascii="黑体" w:hAnsi="黑体" w:eastAsia="黑体" w:cs="黑体"/>
          <w:color w:val="000000"/>
          <w:szCs w:val="21"/>
          <w:lang w:val="en-US"/>
        </w:rPr>
      </w:pPr>
      <w:r>
        <w:rPr>
          <w:rFonts w:hint="eastAsia" w:ascii="黑体" w:hAnsi="黑体" w:eastAsia="黑体" w:cs="黑体"/>
          <w:color w:val="000000"/>
          <w:szCs w:val="21"/>
          <w:lang w:val="en-US"/>
        </w:rPr>
        <w:t>表C.1  孔径测量值</w:t>
      </w:r>
    </w:p>
    <w:tbl>
      <w:tblPr>
        <w:tblStyle w:val="11"/>
        <w:tblW w:w="0" w:type="auto"/>
        <w:tblInd w:w="2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1"/>
        <w:gridCol w:w="802"/>
        <w:gridCol w:w="802"/>
        <w:gridCol w:w="802"/>
        <w:gridCol w:w="802"/>
        <w:gridCol w:w="802"/>
        <w:gridCol w:w="802"/>
        <w:gridCol w:w="802"/>
        <w:gridCol w:w="802"/>
        <w:gridCol w:w="802"/>
        <w:gridCol w:w="806"/>
      </w:tblGrid>
      <w:tr w14:paraId="7CF1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14:paraId="60E2B762">
            <w:pPr>
              <w:pStyle w:val="13"/>
              <w:spacing w:after="0" w:line="440" w:lineRule="exact"/>
              <w:ind w:firstLine="0"/>
              <w:jc w:val="center"/>
              <w:rPr>
                <w:color w:val="000000"/>
                <w:szCs w:val="21"/>
                <w:lang w:val="en-US"/>
              </w:rPr>
            </w:pPr>
            <w:r>
              <w:rPr>
                <w:rFonts w:hint="eastAsia"/>
                <w:color w:val="000000"/>
                <w:szCs w:val="21"/>
                <w:lang w:val="en-US"/>
              </w:rPr>
              <w:t>测量次数</w:t>
            </w:r>
          </w:p>
        </w:tc>
        <w:tc>
          <w:tcPr>
            <w:tcW w:w="802" w:type="dxa"/>
            <w:vAlign w:val="center"/>
          </w:tcPr>
          <w:p w14:paraId="55258EC0">
            <w:pPr>
              <w:pStyle w:val="13"/>
              <w:spacing w:after="0" w:line="440" w:lineRule="exact"/>
              <w:ind w:firstLine="0"/>
              <w:jc w:val="center"/>
              <w:rPr>
                <w:color w:val="000000"/>
                <w:szCs w:val="21"/>
                <w:lang w:val="en-US"/>
              </w:rPr>
            </w:pPr>
            <w:r>
              <w:rPr>
                <w:rFonts w:hint="eastAsia"/>
                <w:color w:val="000000"/>
                <w:szCs w:val="21"/>
                <w:lang w:val="en-US"/>
              </w:rPr>
              <w:t>1</w:t>
            </w:r>
          </w:p>
        </w:tc>
        <w:tc>
          <w:tcPr>
            <w:tcW w:w="802" w:type="dxa"/>
            <w:vAlign w:val="center"/>
          </w:tcPr>
          <w:p w14:paraId="0805FDD4">
            <w:pPr>
              <w:pStyle w:val="13"/>
              <w:spacing w:after="0" w:line="440" w:lineRule="exact"/>
              <w:ind w:firstLine="0"/>
              <w:jc w:val="center"/>
              <w:rPr>
                <w:color w:val="000000"/>
                <w:szCs w:val="21"/>
                <w:lang w:val="en-US"/>
              </w:rPr>
            </w:pPr>
            <w:r>
              <w:rPr>
                <w:rFonts w:hint="eastAsia"/>
                <w:color w:val="000000"/>
                <w:szCs w:val="21"/>
                <w:lang w:val="en-US"/>
              </w:rPr>
              <w:t>2</w:t>
            </w:r>
          </w:p>
        </w:tc>
        <w:tc>
          <w:tcPr>
            <w:tcW w:w="802" w:type="dxa"/>
            <w:vAlign w:val="center"/>
          </w:tcPr>
          <w:p w14:paraId="7A07F105">
            <w:pPr>
              <w:pStyle w:val="13"/>
              <w:spacing w:after="0" w:line="440" w:lineRule="exact"/>
              <w:ind w:firstLine="0"/>
              <w:jc w:val="center"/>
              <w:rPr>
                <w:color w:val="000000"/>
                <w:szCs w:val="21"/>
                <w:lang w:val="en-US"/>
              </w:rPr>
            </w:pPr>
            <w:r>
              <w:rPr>
                <w:rFonts w:hint="eastAsia"/>
                <w:color w:val="000000"/>
                <w:szCs w:val="21"/>
                <w:lang w:val="en-US"/>
              </w:rPr>
              <w:t>3</w:t>
            </w:r>
          </w:p>
        </w:tc>
        <w:tc>
          <w:tcPr>
            <w:tcW w:w="802" w:type="dxa"/>
            <w:vAlign w:val="center"/>
          </w:tcPr>
          <w:p w14:paraId="55B93750">
            <w:pPr>
              <w:pStyle w:val="13"/>
              <w:spacing w:after="0" w:line="440" w:lineRule="exact"/>
              <w:ind w:firstLine="0"/>
              <w:jc w:val="center"/>
              <w:rPr>
                <w:color w:val="000000"/>
                <w:szCs w:val="21"/>
                <w:lang w:val="en-US"/>
              </w:rPr>
            </w:pPr>
            <w:r>
              <w:rPr>
                <w:rFonts w:hint="eastAsia"/>
                <w:color w:val="000000"/>
                <w:szCs w:val="21"/>
                <w:lang w:val="en-US"/>
              </w:rPr>
              <w:t>4</w:t>
            </w:r>
          </w:p>
        </w:tc>
        <w:tc>
          <w:tcPr>
            <w:tcW w:w="802" w:type="dxa"/>
            <w:vAlign w:val="center"/>
          </w:tcPr>
          <w:p w14:paraId="0260660A">
            <w:pPr>
              <w:pStyle w:val="13"/>
              <w:spacing w:after="0" w:line="440" w:lineRule="exact"/>
              <w:ind w:firstLine="0"/>
              <w:jc w:val="center"/>
              <w:rPr>
                <w:color w:val="000000"/>
                <w:szCs w:val="21"/>
                <w:lang w:val="en-US"/>
              </w:rPr>
            </w:pPr>
            <w:r>
              <w:rPr>
                <w:rFonts w:hint="eastAsia"/>
                <w:color w:val="000000"/>
                <w:szCs w:val="21"/>
                <w:lang w:val="en-US"/>
              </w:rPr>
              <w:t>5</w:t>
            </w:r>
          </w:p>
        </w:tc>
        <w:tc>
          <w:tcPr>
            <w:tcW w:w="802" w:type="dxa"/>
            <w:vAlign w:val="center"/>
          </w:tcPr>
          <w:p w14:paraId="250D246C">
            <w:pPr>
              <w:pStyle w:val="13"/>
              <w:spacing w:after="0" w:line="440" w:lineRule="exact"/>
              <w:ind w:firstLine="0"/>
              <w:jc w:val="center"/>
              <w:rPr>
                <w:color w:val="000000"/>
                <w:szCs w:val="21"/>
                <w:lang w:val="en-US"/>
              </w:rPr>
            </w:pPr>
            <w:r>
              <w:rPr>
                <w:rFonts w:hint="eastAsia"/>
                <w:color w:val="000000"/>
                <w:szCs w:val="21"/>
                <w:lang w:val="en-US"/>
              </w:rPr>
              <w:t>6</w:t>
            </w:r>
          </w:p>
        </w:tc>
        <w:tc>
          <w:tcPr>
            <w:tcW w:w="802" w:type="dxa"/>
            <w:vAlign w:val="center"/>
          </w:tcPr>
          <w:p w14:paraId="61F4E1A8">
            <w:pPr>
              <w:pStyle w:val="13"/>
              <w:spacing w:after="0" w:line="440" w:lineRule="exact"/>
              <w:ind w:firstLine="0"/>
              <w:jc w:val="center"/>
              <w:rPr>
                <w:color w:val="000000"/>
                <w:szCs w:val="21"/>
                <w:lang w:val="en-US"/>
              </w:rPr>
            </w:pPr>
            <w:r>
              <w:rPr>
                <w:rFonts w:hint="eastAsia"/>
                <w:color w:val="000000"/>
                <w:szCs w:val="21"/>
                <w:lang w:val="en-US"/>
              </w:rPr>
              <w:t>7</w:t>
            </w:r>
          </w:p>
        </w:tc>
        <w:tc>
          <w:tcPr>
            <w:tcW w:w="802" w:type="dxa"/>
            <w:vAlign w:val="center"/>
          </w:tcPr>
          <w:p w14:paraId="77375BD7">
            <w:pPr>
              <w:pStyle w:val="13"/>
              <w:spacing w:after="0" w:line="440" w:lineRule="exact"/>
              <w:ind w:firstLine="0"/>
              <w:jc w:val="center"/>
              <w:rPr>
                <w:color w:val="000000"/>
                <w:szCs w:val="21"/>
                <w:lang w:val="en-US"/>
              </w:rPr>
            </w:pPr>
            <w:r>
              <w:rPr>
                <w:rFonts w:hint="eastAsia"/>
                <w:color w:val="000000"/>
                <w:szCs w:val="21"/>
                <w:lang w:val="en-US"/>
              </w:rPr>
              <w:t>8</w:t>
            </w:r>
          </w:p>
        </w:tc>
        <w:tc>
          <w:tcPr>
            <w:tcW w:w="802" w:type="dxa"/>
            <w:vAlign w:val="center"/>
          </w:tcPr>
          <w:p w14:paraId="4D5412A7">
            <w:pPr>
              <w:pStyle w:val="13"/>
              <w:spacing w:after="0" w:line="440" w:lineRule="exact"/>
              <w:ind w:firstLine="0"/>
              <w:jc w:val="center"/>
              <w:rPr>
                <w:color w:val="000000"/>
                <w:szCs w:val="21"/>
                <w:lang w:val="en-US"/>
              </w:rPr>
            </w:pPr>
            <w:r>
              <w:rPr>
                <w:rFonts w:hint="eastAsia"/>
                <w:color w:val="000000"/>
                <w:szCs w:val="21"/>
                <w:lang w:val="en-US"/>
              </w:rPr>
              <w:t>9</w:t>
            </w:r>
          </w:p>
        </w:tc>
        <w:tc>
          <w:tcPr>
            <w:tcW w:w="806" w:type="dxa"/>
            <w:vAlign w:val="center"/>
          </w:tcPr>
          <w:p w14:paraId="77221113">
            <w:pPr>
              <w:pStyle w:val="13"/>
              <w:spacing w:after="0" w:line="440" w:lineRule="exact"/>
              <w:ind w:firstLine="0"/>
              <w:jc w:val="center"/>
              <w:rPr>
                <w:color w:val="000000"/>
                <w:szCs w:val="21"/>
                <w:lang w:val="en-US"/>
              </w:rPr>
            </w:pPr>
            <w:r>
              <w:rPr>
                <w:rFonts w:hint="eastAsia"/>
                <w:color w:val="000000"/>
                <w:szCs w:val="21"/>
                <w:lang w:val="en-US"/>
              </w:rPr>
              <w:t>10</w:t>
            </w:r>
          </w:p>
        </w:tc>
      </w:tr>
      <w:tr w14:paraId="4318C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14:paraId="38C7E9A1">
            <w:pPr>
              <w:pStyle w:val="13"/>
              <w:spacing w:after="0" w:line="440" w:lineRule="exact"/>
              <w:ind w:firstLine="0"/>
              <w:jc w:val="center"/>
              <w:rPr>
                <w:color w:val="000000"/>
                <w:szCs w:val="21"/>
                <w:lang w:val="en-US"/>
              </w:rPr>
            </w:pPr>
            <w:r>
              <w:rPr>
                <w:rFonts w:hint="eastAsia"/>
                <w:color w:val="000000"/>
                <w:szCs w:val="21"/>
                <w:lang w:val="en-US"/>
              </w:rPr>
              <w:t>测量值/mm</w:t>
            </w:r>
          </w:p>
        </w:tc>
        <w:tc>
          <w:tcPr>
            <w:tcW w:w="802" w:type="dxa"/>
            <w:vAlign w:val="center"/>
          </w:tcPr>
          <w:p w14:paraId="2D820728">
            <w:pPr>
              <w:pStyle w:val="13"/>
              <w:spacing w:after="0" w:line="440" w:lineRule="exact"/>
              <w:ind w:firstLine="0"/>
              <w:jc w:val="center"/>
              <w:rPr>
                <w:color w:val="000000"/>
                <w:szCs w:val="21"/>
                <w:lang w:val="en-US"/>
              </w:rPr>
            </w:pPr>
            <w:r>
              <w:rPr>
                <w:rFonts w:hint="eastAsia"/>
                <w:color w:val="000000"/>
                <w:szCs w:val="21"/>
                <w:lang w:val="en-US"/>
              </w:rPr>
              <w:t>0.55</w:t>
            </w:r>
          </w:p>
        </w:tc>
        <w:tc>
          <w:tcPr>
            <w:tcW w:w="802" w:type="dxa"/>
            <w:vAlign w:val="center"/>
          </w:tcPr>
          <w:p w14:paraId="04E6069B">
            <w:pPr>
              <w:pStyle w:val="13"/>
              <w:spacing w:after="0" w:line="440" w:lineRule="exact"/>
              <w:ind w:firstLine="0"/>
              <w:jc w:val="center"/>
              <w:rPr>
                <w:color w:val="000000"/>
                <w:szCs w:val="21"/>
                <w:lang w:val="en-US"/>
              </w:rPr>
            </w:pPr>
            <w:r>
              <w:rPr>
                <w:rFonts w:hint="eastAsia"/>
                <w:color w:val="000000"/>
                <w:szCs w:val="21"/>
                <w:lang w:val="en-US"/>
              </w:rPr>
              <w:t>0.54</w:t>
            </w:r>
          </w:p>
        </w:tc>
        <w:tc>
          <w:tcPr>
            <w:tcW w:w="802" w:type="dxa"/>
            <w:vAlign w:val="center"/>
          </w:tcPr>
          <w:p w14:paraId="04DB84A1">
            <w:pPr>
              <w:pStyle w:val="13"/>
              <w:spacing w:after="0" w:line="440" w:lineRule="exact"/>
              <w:ind w:firstLine="0"/>
              <w:jc w:val="center"/>
              <w:rPr>
                <w:color w:val="000000"/>
                <w:szCs w:val="21"/>
                <w:lang w:val="en-US"/>
              </w:rPr>
            </w:pPr>
            <w:r>
              <w:rPr>
                <w:rFonts w:hint="eastAsia"/>
                <w:color w:val="000000"/>
                <w:szCs w:val="21"/>
                <w:lang w:val="en-US"/>
              </w:rPr>
              <w:t>0.55</w:t>
            </w:r>
          </w:p>
        </w:tc>
        <w:tc>
          <w:tcPr>
            <w:tcW w:w="802" w:type="dxa"/>
            <w:vAlign w:val="center"/>
          </w:tcPr>
          <w:p w14:paraId="0A9364F9">
            <w:pPr>
              <w:pStyle w:val="13"/>
              <w:spacing w:after="0" w:line="440" w:lineRule="exact"/>
              <w:ind w:firstLine="0"/>
              <w:jc w:val="center"/>
              <w:rPr>
                <w:color w:val="000000"/>
                <w:szCs w:val="21"/>
                <w:lang w:val="en-US"/>
              </w:rPr>
            </w:pPr>
            <w:r>
              <w:rPr>
                <w:rFonts w:hint="eastAsia"/>
                <w:color w:val="000000"/>
                <w:szCs w:val="21"/>
                <w:lang w:val="en-US"/>
              </w:rPr>
              <w:t>0.55</w:t>
            </w:r>
          </w:p>
        </w:tc>
        <w:tc>
          <w:tcPr>
            <w:tcW w:w="802" w:type="dxa"/>
            <w:vAlign w:val="center"/>
          </w:tcPr>
          <w:p w14:paraId="77055C15">
            <w:pPr>
              <w:pStyle w:val="13"/>
              <w:spacing w:after="0" w:line="440" w:lineRule="exact"/>
              <w:ind w:firstLine="0"/>
              <w:jc w:val="center"/>
              <w:rPr>
                <w:color w:val="000000"/>
                <w:szCs w:val="21"/>
                <w:lang w:val="en-US"/>
              </w:rPr>
            </w:pPr>
            <w:r>
              <w:rPr>
                <w:rFonts w:hint="eastAsia"/>
                <w:color w:val="000000"/>
                <w:szCs w:val="21"/>
                <w:lang w:val="en-US"/>
              </w:rPr>
              <w:t>0.54</w:t>
            </w:r>
          </w:p>
        </w:tc>
        <w:tc>
          <w:tcPr>
            <w:tcW w:w="802" w:type="dxa"/>
            <w:vAlign w:val="center"/>
          </w:tcPr>
          <w:p w14:paraId="1D6F45A2">
            <w:pPr>
              <w:pStyle w:val="13"/>
              <w:spacing w:after="0" w:line="440" w:lineRule="exact"/>
              <w:ind w:firstLine="0"/>
              <w:jc w:val="center"/>
              <w:rPr>
                <w:color w:val="000000"/>
                <w:szCs w:val="21"/>
                <w:lang w:val="en-US"/>
              </w:rPr>
            </w:pPr>
            <w:r>
              <w:rPr>
                <w:rFonts w:hint="eastAsia"/>
                <w:color w:val="000000"/>
                <w:szCs w:val="21"/>
                <w:lang w:val="en-US"/>
              </w:rPr>
              <w:t>0.55</w:t>
            </w:r>
          </w:p>
        </w:tc>
        <w:tc>
          <w:tcPr>
            <w:tcW w:w="802" w:type="dxa"/>
            <w:vAlign w:val="center"/>
          </w:tcPr>
          <w:p w14:paraId="3D9D4CBD">
            <w:pPr>
              <w:pStyle w:val="13"/>
              <w:spacing w:after="0" w:line="440" w:lineRule="exact"/>
              <w:ind w:firstLine="0"/>
              <w:jc w:val="center"/>
              <w:rPr>
                <w:color w:val="000000"/>
                <w:szCs w:val="21"/>
                <w:lang w:val="en-US"/>
              </w:rPr>
            </w:pPr>
            <w:r>
              <w:rPr>
                <w:rFonts w:hint="eastAsia"/>
                <w:color w:val="000000"/>
                <w:szCs w:val="21"/>
                <w:lang w:val="en-US"/>
              </w:rPr>
              <w:t>0.55</w:t>
            </w:r>
          </w:p>
        </w:tc>
        <w:tc>
          <w:tcPr>
            <w:tcW w:w="802" w:type="dxa"/>
            <w:vAlign w:val="center"/>
          </w:tcPr>
          <w:p w14:paraId="0A037806">
            <w:pPr>
              <w:pStyle w:val="13"/>
              <w:spacing w:after="0" w:line="440" w:lineRule="exact"/>
              <w:ind w:firstLine="0"/>
              <w:jc w:val="center"/>
              <w:rPr>
                <w:color w:val="000000"/>
                <w:szCs w:val="21"/>
                <w:lang w:val="en-US"/>
              </w:rPr>
            </w:pPr>
            <w:r>
              <w:rPr>
                <w:rFonts w:hint="eastAsia"/>
                <w:color w:val="000000"/>
                <w:szCs w:val="21"/>
                <w:lang w:val="en-US"/>
              </w:rPr>
              <w:t>0.56</w:t>
            </w:r>
          </w:p>
        </w:tc>
        <w:tc>
          <w:tcPr>
            <w:tcW w:w="802" w:type="dxa"/>
            <w:vAlign w:val="center"/>
          </w:tcPr>
          <w:p w14:paraId="7F3E7139">
            <w:pPr>
              <w:pStyle w:val="13"/>
              <w:spacing w:after="0" w:line="440" w:lineRule="exact"/>
              <w:ind w:firstLine="0"/>
              <w:jc w:val="center"/>
              <w:rPr>
                <w:color w:val="000000"/>
                <w:szCs w:val="21"/>
                <w:lang w:val="en-US"/>
              </w:rPr>
            </w:pPr>
            <w:r>
              <w:rPr>
                <w:rFonts w:hint="eastAsia"/>
                <w:color w:val="000000"/>
                <w:szCs w:val="21"/>
                <w:lang w:val="en-US"/>
              </w:rPr>
              <w:t>0.55</w:t>
            </w:r>
          </w:p>
        </w:tc>
        <w:tc>
          <w:tcPr>
            <w:tcW w:w="806" w:type="dxa"/>
            <w:vAlign w:val="center"/>
          </w:tcPr>
          <w:p w14:paraId="65BDCB05">
            <w:pPr>
              <w:pStyle w:val="13"/>
              <w:spacing w:after="0" w:line="440" w:lineRule="exact"/>
              <w:ind w:firstLine="0"/>
              <w:jc w:val="center"/>
              <w:rPr>
                <w:color w:val="000000"/>
                <w:szCs w:val="21"/>
                <w:lang w:val="en-US"/>
              </w:rPr>
            </w:pPr>
            <w:r>
              <w:rPr>
                <w:rFonts w:hint="eastAsia"/>
                <w:color w:val="000000"/>
                <w:szCs w:val="21"/>
                <w:lang w:val="en-US"/>
              </w:rPr>
              <w:t>0.55</w:t>
            </w:r>
          </w:p>
        </w:tc>
      </w:tr>
    </w:tbl>
    <w:p w14:paraId="201BFCD3">
      <w:pPr>
        <w:pStyle w:val="13"/>
        <w:spacing w:after="0" w:line="440" w:lineRule="exact"/>
        <w:ind w:firstLine="480" w:firstLineChars="200"/>
        <w:jc w:val="left"/>
        <w:rPr>
          <w:color w:val="000000"/>
          <w:sz w:val="24"/>
          <w:lang w:val="en-US"/>
        </w:rPr>
      </w:pPr>
      <w:r>
        <w:rPr>
          <w:rFonts w:hint="eastAsia"/>
          <w:color w:val="000000"/>
          <w:sz w:val="24"/>
        </w:rPr>
        <w:t>标准偏差</w:t>
      </w:r>
      <w:r>
        <w:rPr>
          <w:rFonts w:hint="eastAsia"/>
          <w:i/>
          <w:iCs/>
          <w:color w:val="000000"/>
          <w:sz w:val="24"/>
          <w:lang w:val="en-US" w:bidi="en-US"/>
        </w:rPr>
        <w:t>s</w:t>
      </w:r>
      <w:r>
        <w:rPr>
          <w:rFonts w:hint="eastAsia"/>
          <w:color w:val="000000"/>
          <w:sz w:val="24"/>
        </w:rPr>
        <w:t>用下式计算：</w:t>
      </w:r>
    </w:p>
    <w:p w14:paraId="2449D34B">
      <w:pPr>
        <w:pStyle w:val="13"/>
        <w:spacing w:after="0" w:line="360" w:lineRule="auto"/>
        <w:ind w:firstLine="0"/>
        <w:jc w:val="center"/>
        <w:rPr>
          <w:color w:val="000000"/>
          <w:sz w:val="24"/>
          <w:lang w:val="en-US" w:eastAsia="en-US" w:bidi="en-US"/>
        </w:rPr>
      </w:pPr>
      <w:r>
        <w:rPr>
          <w:rFonts w:hint="eastAsia"/>
          <w:color w:val="000000"/>
          <w:position w:val="-26"/>
          <w:sz w:val="24"/>
        </w:rPr>
        <w:object>
          <v:shape id="_x0000_i1038" o:spt="75" type="#_x0000_t75" style="height:52pt;width:141pt;" o:ole="t" filled="f" o:preferrelative="t" stroked="f" coordsize="21600,21600">
            <v:path/>
            <v:fill on="f" focussize="0,0"/>
            <v:stroke on="f" joinstyle="miter"/>
            <v:imagedata r:id="rId46" o:title=""/>
            <o:lock v:ext="edit" aspectratio="t"/>
            <w10:wrap type="none"/>
            <w10:anchorlock/>
          </v:shape>
          <o:OLEObject Type="Embed" ProgID="Equation.3" ShapeID="_x0000_i1038" DrawAspect="Content" ObjectID="_1468075738" r:id="rId45">
            <o:LockedField>false</o:LockedField>
          </o:OLEObject>
        </w:object>
      </w:r>
    </w:p>
    <w:p w14:paraId="5D33A77F">
      <w:pPr>
        <w:pStyle w:val="13"/>
        <w:spacing w:after="0" w:line="440" w:lineRule="exact"/>
        <w:ind w:left="3359" w:leftChars="228" w:hanging="2880" w:hangingChars="1200"/>
        <w:rPr>
          <w:color w:val="000000"/>
          <w:sz w:val="24"/>
          <w:lang w:val="en-US"/>
        </w:rPr>
      </w:pPr>
      <w:r>
        <w:rPr>
          <w:rFonts w:hint="eastAsia"/>
          <w:color w:val="000000"/>
          <w:sz w:val="24"/>
          <w:lang w:val="en-US"/>
        </w:rPr>
        <w:t>标准偏差</w:t>
      </w:r>
      <w:r>
        <w:rPr>
          <w:rFonts w:hint="eastAsia"/>
          <w:color w:val="000000"/>
          <w:position w:val="-6"/>
          <w:sz w:val="24"/>
          <w:lang w:val="en-US"/>
        </w:rPr>
        <w:object>
          <v:shape id="_x0000_i1039" o:spt="75" type="#_x0000_t75" style="height:13.95pt;width:67pt;" o:ole="t" filled="f" o:preferrelative="t" stroked="f" coordsize="21600,21600">
            <v:path/>
            <v:fill on="f" focussize="0,0"/>
            <v:stroke on="f" joinstyle="miter"/>
            <v:imagedata r:id="rId48" o:title=""/>
            <o:lock v:ext="edit" aspectratio="t"/>
            <w10:wrap type="none"/>
            <w10:anchorlock/>
          </v:shape>
          <o:OLEObject Type="Embed" ProgID="Equation.3" ShapeID="_x0000_i1039" DrawAspect="Content" ObjectID="_1468075739" r:id="rId47">
            <o:LockedField>false</o:LockedField>
          </o:OLEObject>
        </w:object>
      </w:r>
      <w:r>
        <w:rPr>
          <w:rFonts w:hint="eastAsia"/>
          <w:color w:val="000000"/>
          <w:sz w:val="24"/>
          <w:lang w:val="en-US"/>
        </w:rPr>
        <w:t>，则</w:t>
      </w:r>
      <w:r>
        <w:rPr>
          <w:rFonts w:hint="eastAsia"/>
          <w:color w:val="000000"/>
          <w:position w:val="-10"/>
          <w:sz w:val="24"/>
          <w:lang w:val="en-US"/>
        </w:rPr>
        <w:object>
          <v:shape id="_x0000_i1040" o:spt="75" type="#_x0000_t75" style="height:17pt;width:107pt;" o:ole="t" filled="f" o:preferrelative="t" stroked="f" coordsize="21600,21600">
            <v:path/>
            <v:fill on="f" focussize="0,0"/>
            <v:stroke on="f" joinstyle="miter"/>
            <v:imagedata r:id="rId50" o:title=""/>
            <o:lock v:ext="edit" aspectratio="t"/>
            <w10:wrap type="none"/>
            <w10:anchorlock/>
          </v:shape>
          <o:OLEObject Type="Embed" ProgID="Equation.3" ShapeID="_x0000_i1040" DrawAspect="Content" ObjectID="_1468075740" r:id="rId49">
            <o:LockedField>false</o:LockedField>
          </o:OLEObject>
        </w:object>
      </w:r>
      <w:r>
        <w:rPr>
          <w:rFonts w:ascii="Times New Roman" w:hAnsi="Times New Roman" w:cs="Times New Roman"/>
          <w:color w:val="000000"/>
          <w:sz w:val="24"/>
          <w:lang w:val="en-US"/>
        </w:rPr>
        <w:t>μm</w:t>
      </w:r>
    </w:p>
    <w:p w14:paraId="01DCD7C6">
      <w:pPr>
        <w:pStyle w:val="13"/>
        <w:spacing w:after="0" w:line="440" w:lineRule="exact"/>
        <w:ind w:firstLine="0"/>
        <w:jc w:val="left"/>
        <w:rPr>
          <w:color w:val="000000"/>
          <w:sz w:val="24"/>
          <w:lang w:val="en-US"/>
        </w:rPr>
      </w:pPr>
      <w:r>
        <w:rPr>
          <w:rFonts w:hint="eastAsia"/>
          <w:color w:val="000000"/>
          <w:sz w:val="24"/>
          <w:lang w:val="en-US"/>
        </w:rPr>
        <w:t>C.4.3  数显卡尺分辨力引入的标准不确定度</w:t>
      </w:r>
      <w:r>
        <w:rPr>
          <w:rFonts w:hint="eastAsia"/>
          <w:color w:val="000000"/>
          <w:position w:val="-12"/>
          <w:sz w:val="24"/>
          <w:lang w:val="en-US"/>
        </w:rPr>
        <w:object>
          <v:shape id="_x0000_i1041" o:spt="75" type="#_x0000_t75" style="height:18pt;width:13pt;" o:ole="t" filled="f" o:preferrelative="t" stroked="f" coordsize="21600,21600">
            <v:path/>
            <v:fill on="f" focussize="0,0"/>
            <v:stroke on="f" joinstyle="miter"/>
            <v:imagedata r:id="rId52" o:title=""/>
            <o:lock v:ext="edit" aspectratio="t"/>
            <w10:wrap type="none"/>
            <w10:anchorlock/>
          </v:shape>
          <o:OLEObject Type="Embed" ProgID="Equation.3" ShapeID="_x0000_i1041" DrawAspect="Content" ObjectID="_1468075741" r:id="rId51">
            <o:LockedField>false</o:LockedField>
          </o:OLEObject>
        </w:object>
      </w:r>
    </w:p>
    <w:p w14:paraId="178B911C">
      <w:pPr>
        <w:pStyle w:val="13"/>
        <w:spacing w:after="0" w:line="440" w:lineRule="exact"/>
        <w:ind w:firstLine="480" w:firstLineChars="200"/>
        <w:jc w:val="left"/>
        <w:rPr>
          <w:color w:val="000000"/>
          <w:sz w:val="24"/>
          <w:lang w:val="en-US"/>
        </w:rPr>
      </w:pPr>
      <w:r>
        <w:rPr>
          <w:rFonts w:hint="eastAsia"/>
          <w:color w:val="000000"/>
          <w:sz w:val="24"/>
          <w:lang w:val="en-US"/>
        </w:rPr>
        <w:t>数显卡尺的分辨力为0.01mm，不确定度区间半宽为0.005mm，按均匀分布处理，则</w:t>
      </w:r>
    </w:p>
    <w:p w14:paraId="244AB869">
      <w:pPr>
        <w:pStyle w:val="13"/>
        <w:spacing w:after="0" w:line="440" w:lineRule="exact"/>
        <w:ind w:firstLine="480" w:firstLineChars="200"/>
        <w:jc w:val="center"/>
        <w:rPr>
          <w:color w:val="000000"/>
          <w:sz w:val="24"/>
          <w:lang w:val="en-US"/>
        </w:rPr>
      </w:pPr>
      <w:r>
        <w:rPr>
          <w:rFonts w:hint="eastAsia"/>
          <w:color w:val="000000"/>
          <w:position w:val="-12"/>
          <w:sz w:val="24"/>
          <w:lang w:val="en-US"/>
        </w:rPr>
        <w:object>
          <v:shape id="_x0000_i1042" o:spt="75" type="#_x0000_t75" style="height:20pt;width:93pt;" o:ole="t" filled="f" o:preferrelative="t" stroked="f" coordsize="21600,21600">
            <v:path/>
            <v:fill on="f" focussize="0,0"/>
            <v:stroke on="f" joinstyle="miter"/>
            <v:imagedata r:id="rId54" o:title=""/>
            <o:lock v:ext="edit" aspectratio="t"/>
            <w10:wrap type="none"/>
            <w10:anchorlock/>
          </v:shape>
          <o:OLEObject Type="Embed" ProgID="Equation.3" ShapeID="_x0000_i1042" DrawAspect="Content" ObjectID="_1468075742" r:id="rId53">
            <o:LockedField>false</o:LockedField>
          </o:OLEObject>
        </w:object>
      </w:r>
      <w:r>
        <w:rPr>
          <w:rFonts w:hint="eastAsia"/>
          <w:color w:val="000000"/>
          <w:sz w:val="24"/>
          <w:lang w:val="en-US"/>
        </w:rPr>
        <w:t>=3</w:t>
      </w:r>
      <w:r>
        <w:rPr>
          <w:rFonts w:ascii="Times New Roman" w:hAnsi="Times New Roman" w:cs="Times New Roman"/>
          <w:color w:val="000000"/>
          <w:sz w:val="24"/>
          <w:lang w:val="en-US"/>
        </w:rPr>
        <w:t>μm</w:t>
      </w:r>
    </w:p>
    <w:p w14:paraId="63356506">
      <w:pPr>
        <w:pStyle w:val="13"/>
        <w:spacing w:after="0" w:line="440" w:lineRule="exact"/>
        <w:ind w:firstLine="0"/>
        <w:jc w:val="left"/>
        <w:rPr>
          <w:color w:val="000000"/>
          <w:sz w:val="24"/>
          <w:lang w:val="en-US"/>
        </w:rPr>
      </w:pPr>
      <w:r>
        <w:rPr>
          <w:rFonts w:hint="eastAsia"/>
          <w:color w:val="000000"/>
          <w:sz w:val="24"/>
          <w:lang w:val="en-US"/>
        </w:rPr>
        <w:t>C.5  合成标准不确定度</w:t>
      </w:r>
    </w:p>
    <w:p w14:paraId="5CFE46BE">
      <w:pPr>
        <w:pStyle w:val="13"/>
        <w:spacing w:after="0" w:line="440" w:lineRule="exact"/>
        <w:ind w:firstLine="480"/>
        <w:jc w:val="left"/>
        <w:rPr>
          <w:color w:val="000000"/>
          <w:sz w:val="24"/>
          <w:lang w:val="en-US"/>
        </w:rPr>
      </w:pPr>
      <w:r>
        <w:rPr>
          <w:rFonts w:hint="eastAsia"/>
          <w:color w:val="000000"/>
          <w:sz w:val="24"/>
          <w:lang w:val="en-US"/>
        </w:rPr>
        <w:t>标准不确定度汇总见表C.2。</w:t>
      </w:r>
    </w:p>
    <w:p w14:paraId="7720D8E3">
      <w:pPr>
        <w:pStyle w:val="13"/>
        <w:spacing w:after="0" w:line="440" w:lineRule="exact"/>
        <w:ind w:firstLine="480"/>
        <w:jc w:val="center"/>
        <w:rPr>
          <w:rFonts w:ascii="黑体" w:hAnsi="黑体" w:eastAsia="黑体" w:cs="黑体"/>
          <w:color w:val="000000"/>
          <w:szCs w:val="21"/>
          <w:lang w:val="en-US"/>
        </w:rPr>
      </w:pPr>
      <w:r>
        <w:rPr>
          <w:rFonts w:hint="eastAsia" w:ascii="黑体" w:hAnsi="黑体" w:eastAsia="黑体" w:cs="黑体"/>
          <w:color w:val="000000"/>
          <w:szCs w:val="21"/>
          <w:lang w:val="en-US"/>
        </w:rPr>
        <w:t>表C.2  标准不确定度汇总表</w:t>
      </w:r>
    </w:p>
    <w:tbl>
      <w:tblPr>
        <w:tblStyle w:val="11"/>
        <w:tblW w:w="0" w:type="auto"/>
        <w:tblInd w:w="2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2"/>
        <w:gridCol w:w="1987"/>
        <w:gridCol w:w="1727"/>
        <w:gridCol w:w="3140"/>
      </w:tblGrid>
      <w:tr w14:paraId="6CC29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vAlign w:val="center"/>
          </w:tcPr>
          <w:p w14:paraId="2E2318F8">
            <w:pPr>
              <w:pStyle w:val="13"/>
              <w:spacing w:after="0" w:line="440" w:lineRule="exact"/>
              <w:ind w:firstLine="0"/>
              <w:jc w:val="center"/>
              <w:rPr>
                <w:color w:val="000000"/>
                <w:szCs w:val="21"/>
                <w:lang w:val="en-US"/>
              </w:rPr>
            </w:pPr>
            <w:r>
              <w:rPr>
                <w:rFonts w:hint="eastAsia"/>
                <w:color w:val="000000"/>
                <w:szCs w:val="21"/>
                <w:lang w:val="en-US"/>
              </w:rPr>
              <w:t>不确定度来源</w:t>
            </w:r>
          </w:p>
        </w:tc>
        <w:tc>
          <w:tcPr>
            <w:tcW w:w="1987" w:type="dxa"/>
            <w:vAlign w:val="center"/>
          </w:tcPr>
          <w:p w14:paraId="79C6CA26">
            <w:pPr>
              <w:pStyle w:val="13"/>
              <w:spacing w:after="0" w:line="440" w:lineRule="exact"/>
              <w:ind w:firstLine="0"/>
              <w:jc w:val="center"/>
              <w:rPr>
                <w:color w:val="000000"/>
                <w:szCs w:val="21"/>
                <w:lang w:val="en-US"/>
              </w:rPr>
            </w:pPr>
            <w:r>
              <w:rPr>
                <w:rFonts w:hint="eastAsia"/>
                <w:color w:val="000000"/>
                <w:szCs w:val="21"/>
                <w:lang w:val="en-US"/>
              </w:rPr>
              <w:t>标准不确定度符号</w:t>
            </w:r>
          </w:p>
        </w:tc>
        <w:tc>
          <w:tcPr>
            <w:tcW w:w="1727" w:type="dxa"/>
            <w:vAlign w:val="center"/>
          </w:tcPr>
          <w:p w14:paraId="72A927BC">
            <w:pPr>
              <w:pStyle w:val="13"/>
              <w:spacing w:after="0" w:line="440" w:lineRule="exact"/>
              <w:ind w:firstLine="0"/>
              <w:jc w:val="center"/>
              <w:rPr>
                <w:color w:val="000000"/>
                <w:szCs w:val="21"/>
                <w:lang w:val="en-US"/>
              </w:rPr>
            </w:pPr>
            <w:r>
              <w:rPr>
                <w:rFonts w:hint="eastAsia"/>
                <w:color w:val="000000"/>
                <w:szCs w:val="21"/>
                <w:lang w:val="en-US"/>
              </w:rPr>
              <w:t>灵敏系数</w:t>
            </w:r>
          </w:p>
        </w:tc>
        <w:tc>
          <w:tcPr>
            <w:tcW w:w="3140" w:type="dxa"/>
            <w:vAlign w:val="center"/>
          </w:tcPr>
          <w:p w14:paraId="5FF21953">
            <w:pPr>
              <w:pStyle w:val="13"/>
              <w:spacing w:after="0" w:line="440" w:lineRule="exact"/>
              <w:ind w:firstLine="0"/>
              <w:jc w:val="center"/>
              <w:rPr>
                <w:color w:val="000000"/>
                <w:szCs w:val="21"/>
                <w:lang w:val="en-US"/>
              </w:rPr>
            </w:pPr>
            <w:r>
              <w:rPr>
                <w:rFonts w:hint="eastAsia"/>
                <w:color w:val="000000"/>
                <w:szCs w:val="21"/>
                <w:lang w:val="en-US"/>
              </w:rPr>
              <w:t>标准不确定度</w:t>
            </w:r>
          </w:p>
        </w:tc>
      </w:tr>
      <w:tr w14:paraId="30E0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vAlign w:val="center"/>
          </w:tcPr>
          <w:p w14:paraId="4D81F09E">
            <w:pPr>
              <w:pStyle w:val="13"/>
              <w:spacing w:after="0" w:line="440" w:lineRule="exact"/>
              <w:ind w:firstLine="0"/>
              <w:jc w:val="center"/>
              <w:rPr>
                <w:color w:val="000000"/>
                <w:szCs w:val="21"/>
                <w:lang w:val="en-US"/>
              </w:rPr>
            </w:pPr>
            <w:r>
              <w:rPr>
                <w:rFonts w:hint="eastAsia"/>
                <w:color w:val="000000"/>
                <w:szCs w:val="21"/>
                <w:lang w:val="en-US"/>
              </w:rPr>
              <w:t>数显卡尺最大允许误差</w:t>
            </w:r>
          </w:p>
        </w:tc>
        <w:tc>
          <w:tcPr>
            <w:tcW w:w="1987" w:type="dxa"/>
            <w:vAlign w:val="center"/>
          </w:tcPr>
          <w:p w14:paraId="222D1236">
            <w:pPr>
              <w:pStyle w:val="13"/>
              <w:spacing w:after="0" w:line="440" w:lineRule="exact"/>
              <w:ind w:firstLine="0"/>
              <w:jc w:val="center"/>
              <w:rPr>
                <w:color w:val="000000"/>
                <w:szCs w:val="21"/>
                <w:lang w:val="en-US"/>
              </w:rPr>
            </w:pPr>
            <w:r>
              <w:rPr>
                <w:rFonts w:hint="eastAsia"/>
                <w:color w:val="000000"/>
                <w:position w:val="-10"/>
                <w:szCs w:val="21"/>
                <w:lang w:val="en-US"/>
              </w:rPr>
              <w:object>
                <v:shape id="_x0000_i1043" o:spt="75" type="#_x0000_t75" style="height:17pt;width:12pt;" o:ole="t" filled="f" o:preferrelative="t" stroked="f" coordsize="21600,21600">
                  <v:path/>
                  <v:fill on="f" focussize="0,0"/>
                  <v:stroke on="f" joinstyle="miter"/>
                  <v:imagedata r:id="rId40" o:title=""/>
                  <o:lock v:ext="edit" aspectratio="t"/>
                  <w10:wrap type="none"/>
                  <w10:anchorlock/>
                </v:shape>
                <o:OLEObject Type="Embed" ProgID="Equation.3" ShapeID="_x0000_i1043" DrawAspect="Content" ObjectID="_1468075743" r:id="rId55">
                  <o:LockedField>false</o:LockedField>
                </o:OLEObject>
              </w:object>
            </w:r>
          </w:p>
        </w:tc>
        <w:tc>
          <w:tcPr>
            <w:tcW w:w="1727" w:type="dxa"/>
            <w:vAlign w:val="center"/>
          </w:tcPr>
          <w:p w14:paraId="72120E3A">
            <w:pPr>
              <w:pStyle w:val="13"/>
              <w:spacing w:after="0" w:line="440" w:lineRule="exact"/>
              <w:ind w:firstLine="0"/>
              <w:jc w:val="center"/>
              <w:rPr>
                <w:color w:val="000000"/>
                <w:szCs w:val="21"/>
                <w:lang w:val="en-US"/>
              </w:rPr>
            </w:pPr>
            <w:r>
              <w:rPr>
                <w:rFonts w:hint="eastAsia"/>
                <w:color w:val="000000"/>
                <w:szCs w:val="21"/>
                <w:lang w:val="en-US"/>
              </w:rPr>
              <w:t>-1</w:t>
            </w:r>
          </w:p>
        </w:tc>
        <w:tc>
          <w:tcPr>
            <w:tcW w:w="3140" w:type="dxa"/>
            <w:vAlign w:val="center"/>
          </w:tcPr>
          <w:p w14:paraId="622503BC">
            <w:pPr>
              <w:pStyle w:val="13"/>
              <w:spacing w:after="0" w:line="440" w:lineRule="exact"/>
              <w:ind w:firstLine="0"/>
              <w:jc w:val="center"/>
              <w:rPr>
                <w:color w:val="000000"/>
                <w:szCs w:val="21"/>
                <w:lang w:val="en-US"/>
              </w:rPr>
            </w:pPr>
            <w:r>
              <w:rPr>
                <w:rFonts w:hint="eastAsia"/>
                <w:color w:val="000000"/>
                <w:szCs w:val="21"/>
                <w:lang w:val="en-US"/>
              </w:rPr>
              <w:t>17</w:t>
            </w:r>
            <w:r>
              <w:rPr>
                <w:rFonts w:ascii="Times New Roman" w:hAnsi="Times New Roman" w:cs="Times New Roman"/>
                <w:color w:val="000000"/>
                <w:szCs w:val="21"/>
                <w:lang w:val="en-US"/>
              </w:rPr>
              <w:t>μm</w:t>
            </w:r>
          </w:p>
        </w:tc>
      </w:tr>
      <w:tr w14:paraId="09115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vAlign w:val="center"/>
          </w:tcPr>
          <w:p w14:paraId="00863EAE">
            <w:pPr>
              <w:pStyle w:val="13"/>
              <w:spacing w:after="0" w:line="440" w:lineRule="exact"/>
              <w:ind w:firstLine="0"/>
              <w:jc w:val="center"/>
              <w:rPr>
                <w:color w:val="000000"/>
                <w:szCs w:val="21"/>
                <w:lang w:val="en-US"/>
              </w:rPr>
            </w:pPr>
            <w:r>
              <w:rPr>
                <w:rFonts w:hint="eastAsia"/>
                <w:color w:val="000000"/>
                <w:szCs w:val="21"/>
                <w:lang w:val="en-US"/>
              </w:rPr>
              <w:t>孔径测量重复性</w:t>
            </w:r>
          </w:p>
        </w:tc>
        <w:tc>
          <w:tcPr>
            <w:tcW w:w="1987" w:type="dxa"/>
            <w:vAlign w:val="center"/>
          </w:tcPr>
          <w:p w14:paraId="7741833A">
            <w:pPr>
              <w:pStyle w:val="13"/>
              <w:spacing w:after="0" w:line="440" w:lineRule="exact"/>
              <w:ind w:firstLine="0"/>
              <w:jc w:val="center"/>
              <w:rPr>
                <w:color w:val="000000"/>
                <w:szCs w:val="21"/>
                <w:lang w:val="en-US"/>
              </w:rPr>
            </w:pPr>
            <w:r>
              <w:rPr>
                <w:rFonts w:hint="eastAsia"/>
                <w:color w:val="000000"/>
                <w:position w:val="-10"/>
                <w:szCs w:val="21"/>
                <w:lang w:val="en-US"/>
              </w:rPr>
              <w:object>
                <v:shape id="_x0000_i1044" o:spt="75" type="#_x0000_t75" style="height:17pt;width:13pt;" o:ole="t"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56">
                  <o:LockedField>false</o:LockedField>
                </o:OLEObject>
              </w:object>
            </w:r>
          </w:p>
        </w:tc>
        <w:tc>
          <w:tcPr>
            <w:tcW w:w="1727" w:type="dxa"/>
            <w:vAlign w:val="center"/>
          </w:tcPr>
          <w:p w14:paraId="54650788">
            <w:pPr>
              <w:pStyle w:val="13"/>
              <w:spacing w:after="0" w:line="440" w:lineRule="exact"/>
              <w:ind w:firstLine="0"/>
              <w:jc w:val="center"/>
              <w:rPr>
                <w:color w:val="000000"/>
                <w:szCs w:val="21"/>
                <w:lang w:val="en-US"/>
              </w:rPr>
            </w:pPr>
            <w:r>
              <w:rPr>
                <w:rFonts w:hint="eastAsia"/>
                <w:color w:val="000000"/>
                <w:szCs w:val="21"/>
                <w:lang w:val="en-US"/>
              </w:rPr>
              <w:t>-1</w:t>
            </w:r>
          </w:p>
        </w:tc>
        <w:tc>
          <w:tcPr>
            <w:tcW w:w="3140" w:type="dxa"/>
            <w:vAlign w:val="center"/>
          </w:tcPr>
          <w:p w14:paraId="76CC2EAF">
            <w:pPr>
              <w:pStyle w:val="13"/>
              <w:spacing w:after="0" w:line="440" w:lineRule="exact"/>
              <w:ind w:firstLine="0"/>
              <w:jc w:val="center"/>
              <w:rPr>
                <w:color w:val="000000"/>
                <w:szCs w:val="21"/>
                <w:lang w:val="en-US"/>
              </w:rPr>
            </w:pPr>
            <w:r>
              <w:rPr>
                <w:rFonts w:hint="eastAsia"/>
                <w:color w:val="000000"/>
                <w:szCs w:val="21"/>
                <w:lang w:val="en-US"/>
              </w:rPr>
              <w:t>6</w:t>
            </w:r>
            <w:r>
              <w:rPr>
                <w:rFonts w:ascii="Times New Roman" w:hAnsi="Times New Roman" w:cs="Times New Roman"/>
                <w:color w:val="000000"/>
                <w:szCs w:val="21"/>
                <w:lang w:val="en-US"/>
              </w:rPr>
              <w:t>μm</w:t>
            </w:r>
          </w:p>
        </w:tc>
      </w:tr>
      <w:tr w14:paraId="67C7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vAlign w:val="center"/>
          </w:tcPr>
          <w:p w14:paraId="73B21C39">
            <w:pPr>
              <w:pStyle w:val="13"/>
              <w:spacing w:after="0" w:line="440" w:lineRule="exact"/>
              <w:ind w:firstLine="0"/>
              <w:jc w:val="center"/>
              <w:rPr>
                <w:color w:val="000000"/>
                <w:szCs w:val="21"/>
                <w:lang w:val="en-US"/>
              </w:rPr>
            </w:pPr>
            <w:r>
              <w:rPr>
                <w:rFonts w:hint="eastAsia"/>
                <w:color w:val="000000"/>
                <w:szCs w:val="21"/>
                <w:lang w:val="en-US"/>
              </w:rPr>
              <w:t>数显卡尺分辨力</w:t>
            </w:r>
          </w:p>
        </w:tc>
        <w:tc>
          <w:tcPr>
            <w:tcW w:w="1987" w:type="dxa"/>
            <w:vAlign w:val="center"/>
          </w:tcPr>
          <w:p w14:paraId="08AB98EA">
            <w:pPr>
              <w:pStyle w:val="13"/>
              <w:spacing w:after="0" w:line="440" w:lineRule="exact"/>
              <w:ind w:firstLine="0"/>
              <w:jc w:val="center"/>
              <w:rPr>
                <w:color w:val="000000"/>
                <w:szCs w:val="21"/>
                <w:lang w:val="en-US"/>
              </w:rPr>
            </w:pPr>
            <w:r>
              <w:rPr>
                <w:rFonts w:hint="eastAsia"/>
                <w:color w:val="000000"/>
                <w:position w:val="-12"/>
                <w:szCs w:val="21"/>
                <w:lang w:val="en-US"/>
              </w:rPr>
              <w:object>
                <v:shape id="_x0000_i1045" o:spt="75" type="#_x0000_t75" style="height:18pt;width:13pt;" o:ole="t" filled="f" o:preferrelative="t" stroked="f" coordsize="21600,21600">
                  <v:path/>
                  <v:fill on="f" focussize="0,0"/>
                  <v:stroke on="f" joinstyle="miter"/>
                  <v:imagedata r:id="rId52" o:title=""/>
                  <o:lock v:ext="edit" aspectratio="t"/>
                  <w10:wrap type="none"/>
                  <w10:anchorlock/>
                </v:shape>
                <o:OLEObject Type="Embed" ProgID="Equation.3" ShapeID="_x0000_i1045" DrawAspect="Content" ObjectID="_1468075745" r:id="rId57">
                  <o:LockedField>false</o:LockedField>
                </o:OLEObject>
              </w:object>
            </w:r>
          </w:p>
        </w:tc>
        <w:tc>
          <w:tcPr>
            <w:tcW w:w="1727" w:type="dxa"/>
            <w:vAlign w:val="center"/>
          </w:tcPr>
          <w:p w14:paraId="0706A1F0">
            <w:pPr>
              <w:pStyle w:val="13"/>
              <w:spacing w:after="0" w:line="440" w:lineRule="exact"/>
              <w:ind w:firstLine="0"/>
              <w:jc w:val="center"/>
              <w:rPr>
                <w:color w:val="000000"/>
                <w:szCs w:val="21"/>
                <w:lang w:val="en-US"/>
              </w:rPr>
            </w:pPr>
            <w:r>
              <w:rPr>
                <w:rFonts w:hint="eastAsia"/>
                <w:color w:val="000000"/>
                <w:szCs w:val="21"/>
                <w:lang w:val="en-US"/>
              </w:rPr>
              <w:t>-1</w:t>
            </w:r>
          </w:p>
        </w:tc>
        <w:tc>
          <w:tcPr>
            <w:tcW w:w="3140" w:type="dxa"/>
            <w:vAlign w:val="center"/>
          </w:tcPr>
          <w:p w14:paraId="43BFDD87">
            <w:pPr>
              <w:pStyle w:val="13"/>
              <w:spacing w:after="0" w:line="440" w:lineRule="exact"/>
              <w:ind w:firstLine="0"/>
              <w:jc w:val="center"/>
              <w:rPr>
                <w:color w:val="000000"/>
                <w:szCs w:val="21"/>
                <w:lang w:val="en-US"/>
              </w:rPr>
            </w:pPr>
            <w:r>
              <w:rPr>
                <w:rFonts w:hint="eastAsia"/>
                <w:color w:val="000000"/>
                <w:szCs w:val="21"/>
                <w:lang w:val="en-US"/>
              </w:rPr>
              <w:t>3</w:t>
            </w:r>
            <w:r>
              <w:rPr>
                <w:rFonts w:ascii="Times New Roman" w:hAnsi="Times New Roman" w:cs="Times New Roman"/>
                <w:color w:val="000000"/>
                <w:szCs w:val="21"/>
                <w:lang w:val="en-US"/>
              </w:rPr>
              <w:t>μm</w:t>
            </w:r>
          </w:p>
        </w:tc>
      </w:tr>
    </w:tbl>
    <w:p w14:paraId="153E549C">
      <w:pPr>
        <w:pStyle w:val="13"/>
        <w:spacing w:after="0" w:line="440" w:lineRule="exact"/>
        <w:ind w:firstLine="0"/>
        <w:jc w:val="left"/>
        <w:rPr>
          <w:color w:val="000000"/>
          <w:szCs w:val="21"/>
          <w:lang w:val="en-US"/>
        </w:rPr>
      </w:pPr>
      <w:r>
        <w:rPr>
          <w:rFonts w:hint="eastAsia"/>
          <w:color w:val="000000"/>
          <w:szCs w:val="21"/>
          <w:lang w:val="en-US"/>
        </w:rPr>
        <w:t xml:space="preserve">   </w:t>
      </w:r>
    </w:p>
    <w:p w14:paraId="76A58CA2">
      <w:pPr>
        <w:pStyle w:val="13"/>
        <w:spacing w:after="0" w:line="440" w:lineRule="exact"/>
        <w:ind w:firstLine="480"/>
        <w:jc w:val="left"/>
        <w:rPr>
          <w:color w:val="000000"/>
          <w:sz w:val="24"/>
          <w:lang w:val="en-US"/>
        </w:rPr>
      </w:pPr>
      <w:r>
        <w:rPr>
          <w:rFonts w:hint="eastAsia"/>
          <w:color w:val="000000"/>
          <w:sz w:val="24"/>
          <w:lang w:val="en-US"/>
        </w:rPr>
        <w:t>以上各项标准不确定度相互独立，则合成标准不确定度为：</w:t>
      </w:r>
    </w:p>
    <w:p w14:paraId="02F408CE">
      <w:pPr>
        <w:pStyle w:val="13"/>
        <w:spacing w:after="0" w:line="440" w:lineRule="exact"/>
        <w:ind w:firstLine="0"/>
        <w:jc w:val="center"/>
        <w:rPr>
          <w:color w:val="000000"/>
          <w:sz w:val="24"/>
          <w:lang w:val="en-US"/>
        </w:rPr>
      </w:pPr>
      <w:r>
        <w:rPr>
          <w:rFonts w:hint="eastAsia"/>
          <w:color w:val="000000"/>
          <w:position w:val="-14"/>
          <w:sz w:val="24"/>
          <w:lang w:val="en-US"/>
        </w:rPr>
        <w:object>
          <v:shape id="_x0000_i1046" o:spt="75" type="#_x0000_t75" style="height:23pt;width:91pt;" o:ole="t" filled="f" o:preferrelative="t" stroked="f" coordsize="21600,21600">
            <v:path/>
            <v:fill on="f" focussize="0,0"/>
            <v:stroke on="f" joinstyle="miter"/>
            <v:imagedata r:id="rId59" o:title=""/>
            <o:lock v:ext="edit" aspectratio="t"/>
            <w10:wrap type="none"/>
            <w10:anchorlock/>
          </v:shape>
          <o:OLEObject Type="Embed" ProgID="Equation.3" ShapeID="_x0000_i1046" DrawAspect="Content" ObjectID="_1468075746" r:id="rId58">
            <o:LockedField>false</o:LockedField>
          </o:OLEObject>
        </w:object>
      </w:r>
      <w:r>
        <w:rPr>
          <w:rFonts w:hint="eastAsia"/>
          <w:color w:val="000000"/>
          <w:sz w:val="24"/>
          <w:lang w:val="en-US"/>
        </w:rPr>
        <w:t>=18</w:t>
      </w:r>
      <w:r>
        <w:rPr>
          <w:rFonts w:ascii="Times New Roman" w:hAnsi="Times New Roman" w:cs="Times New Roman"/>
          <w:color w:val="000000"/>
          <w:sz w:val="24"/>
          <w:lang w:val="en-US"/>
        </w:rPr>
        <w:t>μm</w:t>
      </w:r>
    </w:p>
    <w:p w14:paraId="234127BA">
      <w:pPr>
        <w:pStyle w:val="13"/>
        <w:spacing w:after="0" w:line="440" w:lineRule="exact"/>
        <w:ind w:firstLine="0"/>
        <w:jc w:val="left"/>
        <w:rPr>
          <w:color w:val="000000"/>
          <w:sz w:val="24"/>
          <w:lang w:val="en-US"/>
        </w:rPr>
      </w:pPr>
      <w:r>
        <w:rPr>
          <w:rFonts w:hint="eastAsia"/>
          <w:color w:val="000000"/>
          <w:sz w:val="24"/>
          <w:lang w:val="en-US"/>
        </w:rPr>
        <w:t>C.6  扩展不确定度</w:t>
      </w:r>
    </w:p>
    <w:p w14:paraId="4ADBAEC5">
      <w:pPr>
        <w:pStyle w:val="13"/>
        <w:spacing w:after="0" w:line="440" w:lineRule="exact"/>
        <w:ind w:firstLine="480"/>
        <w:jc w:val="left"/>
        <w:rPr>
          <w:color w:val="000000"/>
          <w:sz w:val="24"/>
          <w:lang w:val="en-US"/>
        </w:rPr>
      </w:pPr>
      <w:r>
        <w:rPr>
          <w:rFonts w:hint="eastAsia"/>
          <w:color w:val="000000"/>
          <w:sz w:val="24"/>
          <w:lang w:val="en-US"/>
        </w:rPr>
        <w:t>取包含因子</w:t>
      </w:r>
      <w:r>
        <w:rPr>
          <w:rFonts w:hint="eastAsia"/>
          <w:i/>
          <w:iCs/>
          <w:color w:val="000000"/>
          <w:sz w:val="24"/>
          <w:lang w:val="en-US"/>
        </w:rPr>
        <w:t xml:space="preserve">k </w:t>
      </w:r>
      <w:r>
        <w:rPr>
          <w:rFonts w:hint="eastAsia"/>
          <w:color w:val="000000"/>
          <w:sz w:val="24"/>
          <w:lang w:val="en-US"/>
        </w:rPr>
        <w:t>=2，则扩展不确定度为：</w:t>
      </w:r>
    </w:p>
    <w:p w14:paraId="0D0DD86B">
      <w:pPr>
        <w:pStyle w:val="13"/>
        <w:spacing w:after="0" w:line="440" w:lineRule="exact"/>
        <w:ind w:firstLine="0"/>
        <w:jc w:val="center"/>
        <w:rPr>
          <w:color w:val="000000"/>
          <w:sz w:val="24"/>
          <w:lang w:val="en-US"/>
        </w:rPr>
      </w:pPr>
      <w:r>
        <w:rPr>
          <w:rFonts w:hint="eastAsia"/>
          <w:color w:val="000000"/>
          <w:position w:val="-12"/>
          <w:sz w:val="24"/>
          <w:lang w:val="en-US"/>
        </w:rPr>
        <w:object>
          <v:shape id="_x0000_i1047" o:spt="75" type="#_x0000_t75" style="height:18pt;width:49.95pt;" o:ole="t" filled="f" o:preferrelative="t" stroked="f" coordsize="21600,21600">
            <v:path/>
            <v:fill on="f" focussize="0,0"/>
            <v:stroke on="f" joinstyle="miter"/>
            <v:imagedata r:id="rId61" o:title=""/>
            <o:lock v:ext="edit" aspectratio="t"/>
            <w10:wrap type="none"/>
            <w10:anchorlock/>
          </v:shape>
          <o:OLEObject Type="Embed" ProgID="Equation.3" ShapeID="_x0000_i1047" DrawAspect="Content" ObjectID="_1468075747" r:id="rId60">
            <o:LockedField>false</o:LockedField>
          </o:OLEObject>
        </w:object>
      </w:r>
      <w:r>
        <w:rPr>
          <w:rFonts w:hint="eastAsia"/>
          <w:color w:val="000000"/>
          <w:sz w:val="24"/>
          <w:lang w:val="en-US"/>
        </w:rPr>
        <w:t>=36</w:t>
      </w:r>
      <w:r>
        <w:rPr>
          <w:rFonts w:ascii="Times New Roman" w:hAnsi="Times New Roman" w:cs="Times New Roman"/>
          <w:color w:val="000000"/>
          <w:sz w:val="24"/>
          <w:lang w:val="en-US"/>
        </w:rPr>
        <w:t>μm</w:t>
      </w:r>
    </w:p>
    <w:p w14:paraId="2CA1A251">
      <w:pPr>
        <w:pStyle w:val="13"/>
        <w:spacing w:after="0" w:line="360" w:lineRule="auto"/>
        <w:ind w:firstLine="0"/>
        <w:jc w:val="left"/>
        <w:rPr>
          <w:rFonts w:ascii="Times New Roman" w:hAnsi="Times New Roman" w:cs="Times New Roman"/>
          <w:color w:val="000000"/>
          <w:sz w:val="24"/>
          <w:lang w:val="en-US"/>
        </w:rPr>
      </w:pPr>
      <w:r>
        <w:rPr>
          <w:rFonts w:hint="eastAsia" w:ascii="Times New Roman" w:hAnsi="Times New Roman" w:cs="Times New Roman"/>
          <w:color w:val="000000"/>
          <w:sz w:val="24"/>
          <w:lang w:val="en-US"/>
        </w:rPr>
        <w:t xml:space="preserve">  </w:t>
      </w:r>
    </w:p>
    <w:p w14:paraId="7E61DDB2">
      <w:pPr>
        <w:pStyle w:val="13"/>
        <w:spacing w:after="0" w:line="360" w:lineRule="auto"/>
        <w:ind w:firstLine="0"/>
        <w:jc w:val="left"/>
        <w:rPr>
          <w:rFonts w:ascii="Times New Roman" w:hAnsi="Times New Roman" w:cs="Times New Roman"/>
          <w:color w:val="000000"/>
          <w:sz w:val="24"/>
          <w:lang w:val="en-US"/>
        </w:rPr>
      </w:pPr>
    </w:p>
    <w:p w14:paraId="1ECD7B8B">
      <w:pPr>
        <w:pStyle w:val="13"/>
        <w:spacing w:after="0" w:line="360" w:lineRule="auto"/>
        <w:ind w:firstLine="0"/>
        <w:jc w:val="left"/>
        <w:rPr>
          <w:color w:val="000000"/>
          <w:sz w:val="24"/>
          <w:lang w:val="en-US" w:bidi="ar-SA"/>
        </w:rPr>
      </w:pPr>
    </w:p>
    <w:p w14:paraId="7DB6373A">
      <w:pPr>
        <w:pStyle w:val="13"/>
        <w:spacing w:after="0" w:line="360" w:lineRule="auto"/>
        <w:ind w:firstLine="0"/>
        <w:rPr>
          <w:rFonts w:ascii="黑体" w:hAnsi="黑体" w:eastAsia="黑体" w:cs="Times New Roman"/>
          <w:color w:val="000000"/>
          <w:sz w:val="24"/>
          <w:lang w:val="en-US" w:bidi="ar-SA"/>
        </w:rPr>
      </w:pPr>
    </w:p>
    <w:p w14:paraId="5C57097A">
      <w:pPr>
        <w:pStyle w:val="13"/>
        <w:spacing w:after="0" w:line="360" w:lineRule="auto"/>
        <w:ind w:firstLine="0"/>
        <w:jc w:val="left"/>
        <w:rPr>
          <w:rFonts w:ascii="Times New Roman" w:hAnsi="Times New Roman" w:cs="Times New Roman"/>
          <w:color w:val="000000"/>
          <w:sz w:val="24"/>
          <w:lang w:val="en-US"/>
        </w:rPr>
      </w:pPr>
    </w:p>
    <w:p w14:paraId="76C8B0D8">
      <w:pPr>
        <w:pStyle w:val="4"/>
        <w:snapToGrid w:val="0"/>
        <w:spacing w:line="360" w:lineRule="auto"/>
        <w:ind w:firstLine="0" w:firstLineChars="0"/>
        <w:jc w:val="both"/>
        <w:rPr>
          <w:rFonts w:ascii="黑体" w:hAnsi="黑体" w:eastAsia="黑体" w:cs="黑体"/>
          <w:sz w:val="28"/>
          <w:szCs w:val="28"/>
        </w:rPr>
      </w:pPr>
    </w:p>
    <w:p w14:paraId="2C7F02E0">
      <w:pPr>
        <w:pStyle w:val="4"/>
        <w:snapToGrid w:val="0"/>
        <w:spacing w:line="360" w:lineRule="auto"/>
        <w:ind w:firstLine="0" w:firstLineChars="0"/>
        <w:jc w:val="both"/>
        <w:rPr>
          <w:rFonts w:ascii="黑体" w:hAnsi="黑体" w:eastAsia="黑体" w:cs="黑体"/>
          <w:sz w:val="28"/>
          <w:szCs w:val="28"/>
        </w:rPr>
      </w:pPr>
    </w:p>
    <w:p w14:paraId="6B1906C2">
      <w:pPr>
        <w:pStyle w:val="4"/>
        <w:snapToGrid w:val="0"/>
        <w:spacing w:line="360" w:lineRule="auto"/>
        <w:ind w:firstLine="0" w:firstLineChars="0"/>
        <w:jc w:val="both"/>
        <w:rPr>
          <w:rFonts w:ascii="黑体" w:hAnsi="黑体" w:eastAsia="黑体" w:cs="黑体"/>
          <w:sz w:val="28"/>
          <w:szCs w:val="28"/>
        </w:rPr>
      </w:pPr>
    </w:p>
    <w:p w14:paraId="5FAC7507">
      <w:pPr>
        <w:pStyle w:val="4"/>
        <w:snapToGrid w:val="0"/>
        <w:spacing w:line="360" w:lineRule="auto"/>
        <w:ind w:firstLine="0" w:firstLineChars="0"/>
        <w:jc w:val="both"/>
        <w:rPr>
          <w:rFonts w:ascii="黑体" w:hAnsi="黑体" w:eastAsia="黑体" w:cs="黑体"/>
          <w:sz w:val="28"/>
          <w:szCs w:val="28"/>
        </w:rPr>
      </w:pPr>
    </w:p>
    <w:p w14:paraId="13EB8AFA">
      <w:pPr>
        <w:pStyle w:val="4"/>
        <w:snapToGrid w:val="0"/>
        <w:spacing w:line="360" w:lineRule="auto"/>
        <w:ind w:firstLine="0" w:firstLineChars="0"/>
        <w:jc w:val="both"/>
        <w:rPr>
          <w:rFonts w:ascii="黑体" w:hAnsi="黑体" w:eastAsia="黑体" w:cs="黑体"/>
          <w:sz w:val="28"/>
          <w:szCs w:val="28"/>
        </w:rPr>
      </w:pPr>
    </w:p>
    <w:p w14:paraId="563308DF">
      <w:pPr>
        <w:pStyle w:val="4"/>
        <w:snapToGrid w:val="0"/>
        <w:spacing w:line="360" w:lineRule="auto"/>
        <w:ind w:firstLine="0" w:firstLineChars="0"/>
        <w:jc w:val="both"/>
        <w:rPr>
          <w:rFonts w:ascii="黑体" w:hAnsi="黑体" w:eastAsia="黑体" w:cs="黑体"/>
          <w:sz w:val="28"/>
          <w:szCs w:val="28"/>
        </w:rPr>
      </w:pPr>
    </w:p>
    <w:p w14:paraId="6E59F4B5">
      <w:pPr>
        <w:pStyle w:val="4"/>
        <w:snapToGrid w:val="0"/>
        <w:spacing w:line="360" w:lineRule="auto"/>
        <w:ind w:firstLine="0" w:firstLineChars="0"/>
        <w:jc w:val="both"/>
        <w:rPr>
          <w:rFonts w:ascii="黑体" w:hAnsi="黑体" w:eastAsia="黑体" w:cs="黑体"/>
          <w:sz w:val="28"/>
          <w:szCs w:val="28"/>
        </w:rPr>
      </w:pPr>
    </w:p>
    <w:p w14:paraId="4A959293">
      <w:pPr>
        <w:pStyle w:val="4"/>
        <w:snapToGrid w:val="0"/>
        <w:spacing w:line="360" w:lineRule="auto"/>
        <w:ind w:firstLine="0" w:firstLineChars="0"/>
        <w:jc w:val="both"/>
        <w:rPr>
          <w:rFonts w:ascii="黑体" w:hAnsi="黑体" w:eastAsia="黑体" w:cs="黑体"/>
          <w:sz w:val="28"/>
          <w:szCs w:val="28"/>
        </w:rPr>
      </w:pPr>
    </w:p>
    <w:p w14:paraId="4348C445">
      <w:pPr>
        <w:pStyle w:val="4"/>
        <w:snapToGrid w:val="0"/>
        <w:spacing w:line="360" w:lineRule="auto"/>
        <w:ind w:firstLine="0" w:firstLineChars="0"/>
        <w:jc w:val="both"/>
        <w:rPr>
          <w:rFonts w:ascii="黑体" w:hAnsi="黑体" w:eastAsia="黑体" w:cs="黑体"/>
          <w:sz w:val="28"/>
          <w:szCs w:val="28"/>
        </w:rPr>
      </w:pPr>
    </w:p>
    <w:p w14:paraId="399E9339">
      <w:pPr>
        <w:pStyle w:val="4"/>
        <w:snapToGrid w:val="0"/>
        <w:spacing w:line="360" w:lineRule="auto"/>
        <w:ind w:firstLine="0" w:firstLineChars="0"/>
        <w:jc w:val="both"/>
        <w:rPr>
          <w:rFonts w:ascii="黑体" w:hAnsi="黑体" w:eastAsia="黑体" w:cs="黑体"/>
          <w:sz w:val="28"/>
          <w:szCs w:val="28"/>
        </w:rPr>
      </w:pPr>
    </w:p>
    <w:p w14:paraId="2569224C">
      <w:pPr>
        <w:widowControl/>
        <w:jc w:val="left"/>
        <w:rPr>
          <w:rFonts w:ascii="黑体" w:hAnsi="黑体" w:eastAsia="黑体" w:cs="黑体"/>
          <w:sz w:val="28"/>
          <w:szCs w:val="28"/>
        </w:rPr>
      </w:pPr>
      <w:r>
        <w:rPr>
          <w:rFonts w:ascii="黑体" w:hAnsi="黑体" w:eastAsia="黑体" w:cs="黑体"/>
          <w:sz w:val="28"/>
          <w:szCs w:val="28"/>
        </w:rPr>
        <w:br w:type="page"/>
      </w:r>
    </w:p>
    <w:p w14:paraId="69F0339A">
      <w:pPr>
        <w:rPr>
          <w:rFonts w:ascii="黑体" w:hAnsi="黑体" w:eastAsia="黑体" w:cs="黑体"/>
          <w:sz w:val="28"/>
          <w:szCs w:val="28"/>
        </w:rPr>
      </w:pPr>
      <w:r>
        <w:rPr>
          <w:rFonts w:hint="eastAsia" w:ascii="黑体" w:hAnsi="黑体" w:eastAsia="黑体" w:cs="黑体"/>
          <w:sz w:val="28"/>
          <w:szCs w:val="28"/>
        </w:rPr>
        <w:t>附录D</w:t>
      </w:r>
    </w:p>
    <w:p w14:paraId="1A68B440">
      <w:pPr>
        <w:pStyle w:val="4"/>
        <w:snapToGrid w:val="0"/>
        <w:spacing w:line="360" w:lineRule="auto"/>
        <w:ind w:firstLine="0" w:firstLineChars="0"/>
        <w:jc w:val="center"/>
        <w:rPr>
          <w:rFonts w:ascii="黑体" w:hAnsi="黑体" w:eastAsia="黑体" w:cs="Times New Roman"/>
          <w:kern w:val="2"/>
          <w:sz w:val="28"/>
          <w:szCs w:val="28"/>
        </w:rPr>
      </w:pPr>
      <w:r>
        <w:rPr>
          <w:rFonts w:hint="eastAsia" w:ascii="黑体" w:hAnsi="黑体" w:eastAsia="黑体" w:cs="黑体"/>
          <w:sz w:val="28"/>
          <w:szCs w:val="28"/>
        </w:rPr>
        <w:t>针焰试验仪温度示值误差不确定度评定示例</w:t>
      </w:r>
    </w:p>
    <w:p w14:paraId="07E5D245">
      <w:pPr>
        <w:pStyle w:val="13"/>
        <w:spacing w:after="0" w:line="440" w:lineRule="exact"/>
        <w:ind w:firstLine="0"/>
        <w:rPr>
          <w:color w:val="000000"/>
          <w:sz w:val="24"/>
          <w:lang w:val="en-US" w:bidi="ar-SA"/>
        </w:rPr>
      </w:pPr>
      <w:r>
        <w:rPr>
          <w:rFonts w:hint="eastAsia"/>
          <w:color w:val="000000"/>
          <w:sz w:val="24"/>
          <w:lang w:val="en-US" w:bidi="ar-SA"/>
        </w:rPr>
        <w:t>D.1  校准方法概述</w:t>
      </w:r>
    </w:p>
    <w:p w14:paraId="62944941">
      <w:pPr>
        <w:pStyle w:val="13"/>
        <w:spacing w:after="0" w:line="440" w:lineRule="exact"/>
        <w:ind w:firstLine="480"/>
        <w:rPr>
          <w:sz w:val="24"/>
          <w:lang w:val="en-US"/>
        </w:rPr>
      </w:pPr>
      <w:r>
        <w:rPr>
          <w:rFonts w:hint="eastAsia"/>
          <w:color w:val="000000"/>
          <w:sz w:val="24"/>
          <w:lang w:val="en-US"/>
        </w:rPr>
        <w:t>依据本规范中温度示值误差的校准方法，将热电偶测温仪和被校针焰试验仪的热电偶</w:t>
      </w:r>
      <w:r>
        <w:rPr>
          <w:rFonts w:hint="eastAsia"/>
          <w:sz w:val="24"/>
          <w:lang w:val="en-US"/>
        </w:rPr>
        <w:t>插入干体炉底部相同位置，待满足校准条件时采用比较法进行校准</w:t>
      </w:r>
      <w:r>
        <w:rPr>
          <w:rFonts w:hint="eastAsia"/>
          <w:color w:val="000000"/>
          <w:sz w:val="24"/>
          <w:lang w:val="en-US"/>
        </w:rPr>
        <w:t>。以700℃校准点为例进行不确定度分析。</w:t>
      </w:r>
    </w:p>
    <w:p w14:paraId="468A2211">
      <w:pPr>
        <w:pStyle w:val="13"/>
        <w:spacing w:after="0" w:line="440" w:lineRule="exact"/>
        <w:ind w:firstLine="0"/>
        <w:rPr>
          <w:rFonts w:ascii="黑体" w:hAnsi="黑体" w:eastAsia="黑体" w:cs="Times New Roman"/>
          <w:color w:val="000000"/>
          <w:sz w:val="24"/>
          <w:lang w:val="en-US" w:bidi="ar-SA"/>
        </w:rPr>
      </w:pPr>
      <w:r>
        <w:rPr>
          <w:rFonts w:hint="eastAsia"/>
          <w:color w:val="000000"/>
          <w:sz w:val="24"/>
          <w:lang w:val="en-US" w:bidi="ar-SA"/>
        </w:rPr>
        <w:t>D.2  测量模型</w:t>
      </w:r>
    </w:p>
    <w:p w14:paraId="54860A33">
      <w:pPr>
        <w:pStyle w:val="9"/>
        <w:spacing w:before="0" w:after="0" w:line="440" w:lineRule="exact"/>
        <w:ind w:firstLine="480"/>
        <w:jc w:val="right"/>
        <w:rPr>
          <w:rFonts w:ascii="宋体" w:hAnsi="宋体" w:eastAsia="宋体" w:cs="宋体"/>
          <w:b w:val="0"/>
          <w:bCs w:val="0"/>
          <w:sz w:val="24"/>
          <w:szCs w:val="24"/>
        </w:rPr>
      </w:pPr>
      <w:r>
        <w:rPr>
          <w:rFonts w:hint="eastAsia" w:ascii="宋体" w:hAnsi="宋体" w:eastAsia="宋体" w:cs="宋体"/>
          <w:b w:val="0"/>
          <w:bCs w:val="0"/>
          <w:sz w:val="24"/>
          <w:szCs w:val="24"/>
        </w:rPr>
        <w:t xml:space="preserve">                     </w:t>
      </w:r>
      <w:r>
        <w:rPr>
          <w:rFonts w:ascii="宋体" w:hAnsi="宋体" w:eastAsia="宋体" w:cs="宋体"/>
          <w:b w:val="0"/>
          <w:bCs w:val="0"/>
          <w:position w:val="-12"/>
          <w:sz w:val="24"/>
          <w:szCs w:val="24"/>
        </w:rPr>
        <w:object>
          <v:shape id="_x0000_i1048" o:spt="75" type="#_x0000_t75" style="height:18pt;width:48pt;" o:ole="t" filled="f" o:preferrelative="t" stroked="f" coordsize="21600,21600">
            <v:path/>
            <v:fill on="f" focussize="0,0"/>
            <v:stroke on="f" joinstyle="miter"/>
            <v:imagedata r:id="rId63" o:title=""/>
            <o:lock v:ext="edit" aspectratio="t"/>
            <w10:wrap type="none"/>
            <w10:anchorlock/>
          </v:shape>
          <o:OLEObject Type="Embed" ProgID="Equation.3" ShapeID="_x0000_i1048" DrawAspect="Content" ObjectID="_1468075748" r:id="rId62">
            <o:LockedField>false</o:LockedField>
          </o:OLEObject>
        </w:object>
      </w:r>
      <w:r>
        <w:rPr>
          <w:rFonts w:hint="eastAsia" w:ascii="宋体" w:hAnsi="宋体" w:eastAsia="宋体" w:cs="宋体"/>
          <w:b w:val="0"/>
          <w:bCs w:val="0"/>
          <w:sz w:val="24"/>
          <w:szCs w:val="24"/>
        </w:rPr>
        <w:t xml:space="preserve">                             （D.1）</w:t>
      </w:r>
    </w:p>
    <w:p w14:paraId="2A665CBB">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式中：</w:t>
      </w:r>
    </w:p>
    <w:p w14:paraId="1D86F11B">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position w:val="-6"/>
          <w:sz w:val="24"/>
          <w:szCs w:val="24"/>
        </w:rPr>
        <w:object>
          <v:shape id="_x0000_i1049" o:spt="75" type="#_x0000_t75" style="height:13.95pt;width:15pt;" o:ole="t" filled="f" o:preferrelative="t" stroked="f" coordsize="21600,21600">
            <v:path/>
            <v:fill on="f" focussize="0,0"/>
            <v:stroke on="f" joinstyle="miter"/>
            <v:imagedata r:id="rId22" o:title=""/>
            <o:lock v:ext="edit" aspectratio="t"/>
            <w10:wrap type="none"/>
            <w10:anchorlock/>
          </v:shape>
          <o:OLEObject Type="Embed" ProgID="Equation.3" ShapeID="_x0000_i1049" DrawAspect="Content" ObjectID="_1468075749" r:id="rId64">
            <o:LockedField>false</o:LockedField>
          </o:OLEObject>
        </w:object>
      </w:r>
      <w:r>
        <w:rPr>
          <w:rFonts w:hint="eastAsia" w:ascii="宋体" w:hAnsi="宋体" w:eastAsia="宋体" w:cs="宋体"/>
          <w:b w:val="0"/>
          <w:bCs w:val="0"/>
          <w:sz w:val="24"/>
          <w:szCs w:val="24"/>
        </w:rPr>
        <w:t>——被校针焰试验仪温度示值误差，℃；</w:t>
      </w:r>
    </w:p>
    <w:p w14:paraId="2FC293A6">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position w:val="-6"/>
          <w:sz w:val="24"/>
          <w:szCs w:val="24"/>
        </w:rPr>
        <w:object>
          <v:shape id="_x0000_i1050" o:spt="75" type="#_x0000_t75" style="height:12pt;width:6.95pt;" o:ole="t" filled="f" o:preferrelative="t" stroked="f" coordsize="21600,21600">
            <v:path/>
            <v:fill on="f" focussize="0,0"/>
            <v:stroke on="f" joinstyle="miter"/>
            <v:imagedata r:id="rId66" o:title=""/>
            <o:lock v:ext="edit" aspectratio="t"/>
            <w10:wrap type="none"/>
            <w10:anchorlock/>
          </v:shape>
          <o:OLEObject Type="Embed" ProgID="Equation.3" ShapeID="_x0000_i1050" DrawAspect="Content" ObjectID="_1468075750" r:id="rId65">
            <o:LockedField>false</o:LockedField>
          </o:OLEObject>
        </w:object>
      </w:r>
      <w:r>
        <w:rPr>
          <w:rFonts w:hint="eastAsia" w:ascii="宋体" w:hAnsi="宋体" w:eastAsia="宋体" w:cs="宋体"/>
          <w:b w:val="0"/>
          <w:bCs w:val="0"/>
          <w:sz w:val="24"/>
          <w:szCs w:val="24"/>
        </w:rPr>
        <w:t>——被校针焰试验仪温度示值，℃；</w:t>
      </w:r>
    </w:p>
    <w:p w14:paraId="302BB7BB">
      <w:pPr>
        <w:pStyle w:val="9"/>
        <w:spacing w:before="0" w:after="0" w:line="440" w:lineRule="exact"/>
        <w:ind w:firstLine="480"/>
        <w:jc w:val="left"/>
        <w:rPr>
          <w:rFonts w:ascii="Times New Roman" w:hAnsi="Times New Roman" w:eastAsia="宋体" w:cs="Times New Roman"/>
          <w:b w:val="0"/>
          <w:bCs w:val="0"/>
          <w:sz w:val="24"/>
          <w:szCs w:val="24"/>
        </w:rPr>
      </w:pPr>
      <w:r>
        <w:rPr>
          <w:rFonts w:hint="eastAsia" w:ascii="宋体" w:hAnsi="宋体" w:eastAsia="宋体" w:cs="宋体"/>
          <w:b w:val="0"/>
          <w:bCs w:val="0"/>
          <w:position w:val="-12"/>
          <w:sz w:val="24"/>
          <w:szCs w:val="24"/>
        </w:rPr>
        <w:object>
          <v:shape id="_x0000_i1051" o:spt="75" type="#_x0000_t75" style="height:18pt;width:11pt;" o:ole="t" filled="f" o:preferrelative="t" stroked="f" coordsize="21600,21600">
            <v:path/>
            <v:fill on="f" focussize="0,0"/>
            <v:stroke on="f" joinstyle="miter"/>
            <v:imagedata r:id="rId68" o:title=""/>
            <o:lock v:ext="edit" aspectratio="t"/>
            <w10:wrap type="none"/>
            <w10:anchorlock/>
          </v:shape>
          <o:OLEObject Type="Embed" ProgID="Equation.3" ShapeID="_x0000_i1051" DrawAspect="Content" ObjectID="_1468075751" r:id="rId67">
            <o:LockedField>false</o:LockedField>
          </o:OLEObject>
        </w:object>
      </w:r>
      <w:r>
        <w:rPr>
          <w:rFonts w:hint="eastAsia" w:ascii="宋体" w:hAnsi="宋体" w:eastAsia="宋体" w:cs="宋体"/>
          <w:b w:val="0"/>
          <w:bCs w:val="0"/>
          <w:sz w:val="24"/>
          <w:szCs w:val="24"/>
        </w:rPr>
        <w:t>——热电偶测温仪温度示值，℃。</w:t>
      </w:r>
    </w:p>
    <w:p w14:paraId="060F8983">
      <w:pPr>
        <w:pStyle w:val="13"/>
        <w:spacing w:after="0" w:line="440" w:lineRule="exact"/>
        <w:ind w:firstLine="0"/>
        <w:rPr>
          <w:color w:val="000000"/>
          <w:sz w:val="24"/>
          <w:lang w:val="en-US" w:bidi="ar-SA"/>
        </w:rPr>
      </w:pPr>
      <w:r>
        <w:rPr>
          <w:rFonts w:hint="eastAsia"/>
          <w:color w:val="000000"/>
          <w:sz w:val="24"/>
          <w:lang w:val="en-US" w:bidi="ar-SA"/>
        </w:rPr>
        <w:t>D.3  灵敏系数</w:t>
      </w:r>
    </w:p>
    <w:p w14:paraId="205776A6">
      <w:pPr>
        <w:pStyle w:val="13"/>
        <w:spacing w:after="0" w:line="360" w:lineRule="auto"/>
        <w:ind w:firstLine="0"/>
        <w:jc w:val="center"/>
        <w:rPr>
          <w:color w:val="000000"/>
          <w:sz w:val="24"/>
          <w:lang w:val="en-US" w:bidi="ar-SA"/>
        </w:rPr>
      </w:pPr>
      <w:r>
        <w:rPr>
          <w:rFonts w:hint="eastAsia"/>
          <w:color w:val="000000"/>
          <w:position w:val="-24"/>
          <w:sz w:val="24"/>
          <w:lang w:val="en-US" w:bidi="ar-SA"/>
        </w:rPr>
        <w:object>
          <v:shape id="_x0000_i1052" o:spt="75" type="#_x0000_t75" style="height:31pt;width:59pt;" o:ole="t" filled="f" o:preferrelative="t" stroked="f" coordsize="21600,21600">
            <v:path/>
            <v:fill on="f" focussize="0,0"/>
            <v:stroke on="f" joinstyle="miter"/>
            <v:imagedata r:id="rId70" o:title=""/>
            <o:lock v:ext="edit" aspectratio="t"/>
            <w10:wrap type="none"/>
            <w10:anchorlock/>
          </v:shape>
          <o:OLEObject Type="Embed" ProgID="Equation.3" ShapeID="_x0000_i1052" DrawAspect="Content" ObjectID="_1468075752" r:id="rId69">
            <o:LockedField>false</o:LockedField>
          </o:OLEObject>
        </w:object>
      </w:r>
      <w:r>
        <w:rPr>
          <w:rFonts w:hint="eastAsia"/>
          <w:color w:val="000000"/>
          <w:sz w:val="24"/>
          <w:lang w:val="en-US" w:bidi="ar-SA"/>
        </w:rPr>
        <w:t>，</w:t>
      </w:r>
      <w:r>
        <w:rPr>
          <w:rFonts w:hint="eastAsia"/>
          <w:color w:val="000000"/>
          <w:position w:val="-30"/>
          <w:sz w:val="24"/>
          <w:lang w:val="en-US" w:bidi="ar-SA"/>
        </w:rPr>
        <w:object>
          <v:shape id="_x0000_i1053" o:spt="75" type="#_x0000_t75" style="height:34pt;width:67.95pt;" o:ole="t" filled="f" o:preferrelative="t" stroked="f" coordsize="21600,21600">
            <v:path/>
            <v:fill on="f" focussize="0,0"/>
            <v:stroke on="f" joinstyle="miter"/>
            <v:imagedata r:id="rId72" o:title=""/>
            <o:lock v:ext="edit" aspectratio="t"/>
            <w10:wrap type="none"/>
            <w10:anchorlock/>
          </v:shape>
          <o:OLEObject Type="Embed" ProgID="Equation.3" ShapeID="_x0000_i1053" DrawAspect="Content" ObjectID="_1468075753" r:id="rId71">
            <o:LockedField>false</o:LockedField>
          </o:OLEObject>
        </w:object>
      </w:r>
    </w:p>
    <w:p w14:paraId="22A3A083">
      <w:pPr>
        <w:pStyle w:val="16"/>
        <w:spacing w:line="440" w:lineRule="exact"/>
        <w:rPr>
          <w:rFonts w:ascii="宋体" w:hAnsi="宋体" w:eastAsia="宋体" w:cs="宋体"/>
          <w:sz w:val="24"/>
        </w:rPr>
      </w:pPr>
      <w:r>
        <w:rPr>
          <w:rFonts w:hint="eastAsia" w:ascii="宋体" w:hAnsi="宋体" w:eastAsia="宋体" w:cs="宋体"/>
          <w:color w:val="000000"/>
          <w:sz w:val="24"/>
        </w:rPr>
        <w:t>D.4  标准不确定度评定</w:t>
      </w:r>
    </w:p>
    <w:p w14:paraId="307A015D">
      <w:pPr>
        <w:pStyle w:val="13"/>
        <w:spacing w:after="0" w:line="440" w:lineRule="exact"/>
        <w:ind w:firstLine="0"/>
        <w:rPr>
          <w:color w:val="000000"/>
          <w:sz w:val="24"/>
          <w:lang w:val="en-US"/>
        </w:rPr>
      </w:pPr>
      <w:r>
        <w:rPr>
          <w:rFonts w:hint="eastAsia"/>
          <w:color w:val="000000"/>
          <w:sz w:val="24"/>
          <w:lang w:val="en-US"/>
        </w:rPr>
        <w:t>D.4.1  被校</w:t>
      </w:r>
      <w:r>
        <w:rPr>
          <w:rFonts w:hint="eastAsia" w:ascii="Times New Roman" w:hAnsi="Times New Roman" w:cs="Times New Roman"/>
          <w:sz w:val="24"/>
          <w:lang w:val="en-US"/>
        </w:rPr>
        <w:t>针焰</w:t>
      </w:r>
      <w:r>
        <w:rPr>
          <w:rFonts w:hint="eastAsia"/>
          <w:color w:val="000000"/>
          <w:sz w:val="24"/>
          <w:lang w:val="en-US"/>
        </w:rPr>
        <w:t>试验仪测量重复性引入的标准不确定度</w:t>
      </w:r>
      <w:r>
        <w:rPr>
          <w:rFonts w:hint="eastAsia"/>
          <w:color w:val="000000"/>
          <w:position w:val="-10"/>
          <w:sz w:val="24"/>
          <w:lang w:val="en-US"/>
        </w:rPr>
        <w:object>
          <v:shape id="_x0000_i1054" o:spt="75" type="#_x0000_t75" style="height:17pt;width:12pt;" o:ole="t" filled="f" o:preferrelative="t" stroked="f" coordsize="21600,21600">
            <v:path/>
            <v:fill on="f" focussize="0,0"/>
            <v:stroke on="f" joinstyle="miter"/>
            <v:imagedata r:id="rId74" o:title=""/>
            <o:lock v:ext="edit" aspectratio="t"/>
            <w10:wrap type="none"/>
            <w10:anchorlock/>
          </v:shape>
          <o:OLEObject Type="Embed" ProgID="Equation.3" ShapeID="_x0000_i1054" DrawAspect="Content" ObjectID="_1468075754" r:id="rId73">
            <o:LockedField>false</o:LockedField>
          </o:OLEObject>
        </w:object>
      </w:r>
    </w:p>
    <w:p w14:paraId="46D9FDFE">
      <w:pPr>
        <w:pStyle w:val="13"/>
        <w:spacing w:after="0" w:line="440" w:lineRule="exact"/>
        <w:ind w:firstLine="480" w:firstLineChars="200"/>
        <w:jc w:val="left"/>
        <w:rPr>
          <w:color w:val="000000"/>
          <w:sz w:val="24"/>
          <w:lang w:val="en-US"/>
        </w:rPr>
      </w:pPr>
      <w:r>
        <w:rPr>
          <w:rFonts w:hint="eastAsia"/>
          <w:color w:val="000000"/>
          <w:sz w:val="24"/>
          <w:lang w:val="en-US"/>
        </w:rPr>
        <w:t>在相同的测量条件下，对被校</w:t>
      </w:r>
      <w:r>
        <w:rPr>
          <w:rFonts w:hint="eastAsia" w:ascii="Times New Roman" w:hAnsi="Times New Roman" w:cs="Times New Roman"/>
          <w:sz w:val="24"/>
          <w:lang w:val="en-US"/>
        </w:rPr>
        <w:t>针焰</w:t>
      </w:r>
      <w:r>
        <w:rPr>
          <w:rFonts w:hint="eastAsia"/>
          <w:color w:val="000000"/>
          <w:sz w:val="24"/>
          <w:lang w:val="en-US"/>
        </w:rPr>
        <w:t>试验仪在700℃温度点进行10次重复性测量，测量结果见表D.1。</w:t>
      </w:r>
    </w:p>
    <w:p w14:paraId="2D757B1A">
      <w:pPr>
        <w:pStyle w:val="13"/>
        <w:spacing w:after="0" w:line="440" w:lineRule="exact"/>
        <w:ind w:firstLine="420" w:firstLineChars="200"/>
        <w:jc w:val="center"/>
        <w:rPr>
          <w:rFonts w:ascii="黑体" w:hAnsi="黑体" w:eastAsia="黑体" w:cs="黑体"/>
          <w:color w:val="000000"/>
          <w:szCs w:val="21"/>
          <w:lang w:val="en-US"/>
        </w:rPr>
      </w:pPr>
      <w:r>
        <w:rPr>
          <w:rFonts w:hint="eastAsia" w:ascii="黑体" w:hAnsi="黑体" w:eastAsia="黑体" w:cs="黑体"/>
          <w:color w:val="000000"/>
          <w:szCs w:val="21"/>
          <w:lang w:val="en-US"/>
        </w:rPr>
        <w:t>表D.1  温度测量值</w:t>
      </w:r>
    </w:p>
    <w:tbl>
      <w:tblPr>
        <w:tblStyle w:val="11"/>
        <w:tblW w:w="0" w:type="auto"/>
        <w:tblInd w:w="2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3"/>
        <w:gridCol w:w="796"/>
        <w:gridCol w:w="796"/>
        <w:gridCol w:w="796"/>
        <w:gridCol w:w="796"/>
        <w:gridCol w:w="796"/>
        <w:gridCol w:w="796"/>
        <w:gridCol w:w="796"/>
        <w:gridCol w:w="796"/>
        <w:gridCol w:w="796"/>
        <w:gridCol w:w="798"/>
      </w:tblGrid>
      <w:tr w14:paraId="0CF0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vAlign w:val="center"/>
          </w:tcPr>
          <w:p w14:paraId="32DF225D">
            <w:pPr>
              <w:pStyle w:val="13"/>
              <w:spacing w:after="0" w:line="440" w:lineRule="exact"/>
              <w:ind w:firstLine="0"/>
              <w:jc w:val="center"/>
              <w:rPr>
                <w:color w:val="000000"/>
                <w:szCs w:val="21"/>
                <w:lang w:val="en-US"/>
              </w:rPr>
            </w:pPr>
            <w:r>
              <w:rPr>
                <w:rFonts w:hint="eastAsia"/>
                <w:color w:val="000000"/>
                <w:szCs w:val="21"/>
                <w:lang w:val="en-US"/>
              </w:rPr>
              <w:t>测量次数</w:t>
            </w:r>
          </w:p>
        </w:tc>
        <w:tc>
          <w:tcPr>
            <w:tcW w:w="796" w:type="dxa"/>
            <w:vAlign w:val="center"/>
          </w:tcPr>
          <w:p w14:paraId="682268D2">
            <w:pPr>
              <w:pStyle w:val="13"/>
              <w:spacing w:after="0" w:line="440" w:lineRule="exact"/>
              <w:ind w:firstLine="0"/>
              <w:jc w:val="center"/>
              <w:rPr>
                <w:color w:val="000000"/>
                <w:szCs w:val="21"/>
                <w:lang w:val="en-US"/>
              </w:rPr>
            </w:pPr>
            <w:r>
              <w:rPr>
                <w:rFonts w:hint="eastAsia"/>
                <w:color w:val="000000"/>
                <w:szCs w:val="21"/>
                <w:lang w:val="en-US"/>
              </w:rPr>
              <w:t>1</w:t>
            </w:r>
          </w:p>
        </w:tc>
        <w:tc>
          <w:tcPr>
            <w:tcW w:w="796" w:type="dxa"/>
            <w:vAlign w:val="center"/>
          </w:tcPr>
          <w:p w14:paraId="77959A03">
            <w:pPr>
              <w:pStyle w:val="13"/>
              <w:spacing w:after="0" w:line="440" w:lineRule="exact"/>
              <w:ind w:firstLine="0"/>
              <w:jc w:val="center"/>
              <w:rPr>
                <w:color w:val="000000"/>
                <w:szCs w:val="21"/>
                <w:lang w:val="en-US"/>
              </w:rPr>
            </w:pPr>
            <w:r>
              <w:rPr>
                <w:rFonts w:hint="eastAsia"/>
                <w:color w:val="000000"/>
                <w:szCs w:val="21"/>
                <w:lang w:val="en-US"/>
              </w:rPr>
              <w:t>2</w:t>
            </w:r>
          </w:p>
        </w:tc>
        <w:tc>
          <w:tcPr>
            <w:tcW w:w="796" w:type="dxa"/>
            <w:vAlign w:val="center"/>
          </w:tcPr>
          <w:p w14:paraId="586F2C52">
            <w:pPr>
              <w:pStyle w:val="13"/>
              <w:spacing w:after="0" w:line="440" w:lineRule="exact"/>
              <w:ind w:firstLine="0"/>
              <w:jc w:val="center"/>
              <w:rPr>
                <w:color w:val="000000"/>
                <w:szCs w:val="21"/>
                <w:lang w:val="en-US"/>
              </w:rPr>
            </w:pPr>
            <w:r>
              <w:rPr>
                <w:rFonts w:hint="eastAsia"/>
                <w:color w:val="000000"/>
                <w:szCs w:val="21"/>
                <w:lang w:val="en-US"/>
              </w:rPr>
              <w:t>3</w:t>
            </w:r>
          </w:p>
        </w:tc>
        <w:tc>
          <w:tcPr>
            <w:tcW w:w="796" w:type="dxa"/>
            <w:vAlign w:val="center"/>
          </w:tcPr>
          <w:p w14:paraId="66FD6C0F">
            <w:pPr>
              <w:pStyle w:val="13"/>
              <w:spacing w:after="0" w:line="440" w:lineRule="exact"/>
              <w:ind w:firstLine="0"/>
              <w:jc w:val="center"/>
              <w:rPr>
                <w:color w:val="000000"/>
                <w:szCs w:val="21"/>
                <w:lang w:val="en-US"/>
              </w:rPr>
            </w:pPr>
            <w:r>
              <w:rPr>
                <w:rFonts w:hint="eastAsia"/>
                <w:color w:val="000000"/>
                <w:szCs w:val="21"/>
                <w:lang w:val="en-US"/>
              </w:rPr>
              <w:t>4</w:t>
            </w:r>
          </w:p>
        </w:tc>
        <w:tc>
          <w:tcPr>
            <w:tcW w:w="796" w:type="dxa"/>
            <w:vAlign w:val="center"/>
          </w:tcPr>
          <w:p w14:paraId="3263B394">
            <w:pPr>
              <w:pStyle w:val="13"/>
              <w:spacing w:after="0" w:line="440" w:lineRule="exact"/>
              <w:ind w:firstLine="0"/>
              <w:jc w:val="center"/>
              <w:rPr>
                <w:color w:val="000000"/>
                <w:szCs w:val="21"/>
                <w:lang w:val="en-US"/>
              </w:rPr>
            </w:pPr>
            <w:r>
              <w:rPr>
                <w:rFonts w:hint="eastAsia"/>
                <w:color w:val="000000"/>
                <w:szCs w:val="21"/>
                <w:lang w:val="en-US"/>
              </w:rPr>
              <w:t>5</w:t>
            </w:r>
          </w:p>
        </w:tc>
        <w:tc>
          <w:tcPr>
            <w:tcW w:w="796" w:type="dxa"/>
            <w:vAlign w:val="center"/>
          </w:tcPr>
          <w:p w14:paraId="6E406A33">
            <w:pPr>
              <w:pStyle w:val="13"/>
              <w:spacing w:after="0" w:line="440" w:lineRule="exact"/>
              <w:ind w:firstLine="0"/>
              <w:jc w:val="center"/>
              <w:rPr>
                <w:color w:val="000000"/>
                <w:szCs w:val="21"/>
                <w:lang w:val="en-US"/>
              </w:rPr>
            </w:pPr>
            <w:r>
              <w:rPr>
                <w:rFonts w:hint="eastAsia"/>
                <w:color w:val="000000"/>
                <w:szCs w:val="21"/>
                <w:lang w:val="en-US"/>
              </w:rPr>
              <w:t>6</w:t>
            </w:r>
          </w:p>
        </w:tc>
        <w:tc>
          <w:tcPr>
            <w:tcW w:w="796" w:type="dxa"/>
            <w:vAlign w:val="center"/>
          </w:tcPr>
          <w:p w14:paraId="67C9F967">
            <w:pPr>
              <w:pStyle w:val="13"/>
              <w:spacing w:after="0" w:line="440" w:lineRule="exact"/>
              <w:ind w:firstLine="0"/>
              <w:jc w:val="center"/>
              <w:rPr>
                <w:color w:val="000000"/>
                <w:szCs w:val="21"/>
                <w:lang w:val="en-US"/>
              </w:rPr>
            </w:pPr>
            <w:r>
              <w:rPr>
                <w:rFonts w:hint="eastAsia"/>
                <w:color w:val="000000"/>
                <w:szCs w:val="21"/>
                <w:lang w:val="en-US"/>
              </w:rPr>
              <w:t>7</w:t>
            </w:r>
          </w:p>
        </w:tc>
        <w:tc>
          <w:tcPr>
            <w:tcW w:w="796" w:type="dxa"/>
            <w:vAlign w:val="center"/>
          </w:tcPr>
          <w:p w14:paraId="50C0ECEA">
            <w:pPr>
              <w:pStyle w:val="13"/>
              <w:spacing w:after="0" w:line="440" w:lineRule="exact"/>
              <w:ind w:firstLine="0"/>
              <w:jc w:val="center"/>
              <w:rPr>
                <w:color w:val="000000"/>
                <w:szCs w:val="21"/>
                <w:lang w:val="en-US"/>
              </w:rPr>
            </w:pPr>
            <w:r>
              <w:rPr>
                <w:rFonts w:hint="eastAsia"/>
                <w:color w:val="000000"/>
                <w:szCs w:val="21"/>
                <w:lang w:val="en-US"/>
              </w:rPr>
              <w:t>8</w:t>
            </w:r>
          </w:p>
        </w:tc>
        <w:tc>
          <w:tcPr>
            <w:tcW w:w="796" w:type="dxa"/>
            <w:vAlign w:val="center"/>
          </w:tcPr>
          <w:p w14:paraId="56AB35B1">
            <w:pPr>
              <w:pStyle w:val="13"/>
              <w:spacing w:after="0" w:line="440" w:lineRule="exact"/>
              <w:ind w:firstLine="0"/>
              <w:jc w:val="center"/>
              <w:rPr>
                <w:color w:val="000000"/>
                <w:szCs w:val="21"/>
                <w:lang w:val="en-US"/>
              </w:rPr>
            </w:pPr>
            <w:r>
              <w:rPr>
                <w:rFonts w:hint="eastAsia"/>
                <w:color w:val="000000"/>
                <w:szCs w:val="21"/>
                <w:lang w:val="en-US"/>
              </w:rPr>
              <w:t>9</w:t>
            </w:r>
          </w:p>
        </w:tc>
        <w:tc>
          <w:tcPr>
            <w:tcW w:w="798" w:type="dxa"/>
            <w:vAlign w:val="center"/>
          </w:tcPr>
          <w:p w14:paraId="4658EBB7">
            <w:pPr>
              <w:pStyle w:val="13"/>
              <w:spacing w:after="0" w:line="440" w:lineRule="exact"/>
              <w:ind w:firstLine="0"/>
              <w:jc w:val="center"/>
              <w:rPr>
                <w:color w:val="000000"/>
                <w:szCs w:val="21"/>
                <w:lang w:val="en-US"/>
              </w:rPr>
            </w:pPr>
            <w:r>
              <w:rPr>
                <w:rFonts w:hint="eastAsia"/>
                <w:color w:val="000000"/>
                <w:szCs w:val="21"/>
                <w:lang w:val="en-US"/>
              </w:rPr>
              <w:t>10</w:t>
            </w:r>
          </w:p>
        </w:tc>
      </w:tr>
      <w:tr w14:paraId="33C5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vAlign w:val="center"/>
          </w:tcPr>
          <w:p w14:paraId="17BA0004">
            <w:pPr>
              <w:pStyle w:val="13"/>
              <w:spacing w:after="0" w:line="440" w:lineRule="exact"/>
              <w:ind w:firstLine="0"/>
              <w:jc w:val="center"/>
              <w:rPr>
                <w:color w:val="000000"/>
                <w:szCs w:val="21"/>
                <w:lang w:val="en-US"/>
              </w:rPr>
            </w:pPr>
            <w:r>
              <w:rPr>
                <w:rFonts w:hint="eastAsia"/>
                <w:color w:val="000000"/>
                <w:szCs w:val="21"/>
                <w:lang w:val="en-US"/>
              </w:rPr>
              <w:t>测量值/℃</w:t>
            </w:r>
          </w:p>
        </w:tc>
        <w:tc>
          <w:tcPr>
            <w:tcW w:w="796" w:type="dxa"/>
            <w:vAlign w:val="center"/>
          </w:tcPr>
          <w:p w14:paraId="53DD3CB3">
            <w:pPr>
              <w:pStyle w:val="13"/>
              <w:spacing w:after="0" w:line="440" w:lineRule="exact"/>
              <w:ind w:firstLine="0"/>
              <w:jc w:val="center"/>
              <w:rPr>
                <w:color w:val="000000"/>
                <w:szCs w:val="21"/>
                <w:lang w:val="en-US"/>
              </w:rPr>
            </w:pPr>
            <w:r>
              <w:rPr>
                <w:rFonts w:hint="eastAsia"/>
                <w:color w:val="000000"/>
                <w:szCs w:val="21"/>
                <w:lang w:val="en-US"/>
              </w:rPr>
              <w:t>700</w:t>
            </w:r>
          </w:p>
        </w:tc>
        <w:tc>
          <w:tcPr>
            <w:tcW w:w="796" w:type="dxa"/>
            <w:vAlign w:val="center"/>
          </w:tcPr>
          <w:p w14:paraId="14D2650A">
            <w:pPr>
              <w:pStyle w:val="13"/>
              <w:spacing w:after="0" w:line="440" w:lineRule="exact"/>
              <w:ind w:firstLine="0"/>
              <w:jc w:val="center"/>
              <w:rPr>
                <w:color w:val="000000"/>
                <w:szCs w:val="21"/>
                <w:lang w:val="en-US"/>
              </w:rPr>
            </w:pPr>
            <w:r>
              <w:rPr>
                <w:rFonts w:hint="eastAsia"/>
                <w:color w:val="000000"/>
                <w:szCs w:val="21"/>
                <w:lang w:val="en-US"/>
              </w:rPr>
              <w:t>701</w:t>
            </w:r>
          </w:p>
        </w:tc>
        <w:tc>
          <w:tcPr>
            <w:tcW w:w="796" w:type="dxa"/>
            <w:vAlign w:val="center"/>
          </w:tcPr>
          <w:p w14:paraId="21ED8818">
            <w:pPr>
              <w:pStyle w:val="13"/>
              <w:spacing w:after="0" w:line="440" w:lineRule="exact"/>
              <w:ind w:firstLine="0"/>
              <w:jc w:val="center"/>
              <w:rPr>
                <w:color w:val="000000"/>
                <w:szCs w:val="21"/>
                <w:lang w:val="en-US"/>
              </w:rPr>
            </w:pPr>
            <w:r>
              <w:rPr>
                <w:rFonts w:hint="eastAsia"/>
                <w:color w:val="000000"/>
                <w:szCs w:val="21"/>
                <w:lang w:val="en-US"/>
              </w:rPr>
              <w:t>701</w:t>
            </w:r>
          </w:p>
        </w:tc>
        <w:tc>
          <w:tcPr>
            <w:tcW w:w="796" w:type="dxa"/>
            <w:vAlign w:val="center"/>
          </w:tcPr>
          <w:p w14:paraId="5E879C03">
            <w:pPr>
              <w:pStyle w:val="13"/>
              <w:spacing w:after="0" w:line="440" w:lineRule="exact"/>
              <w:ind w:firstLine="0"/>
              <w:jc w:val="center"/>
              <w:rPr>
                <w:color w:val="000000"/>
                <w:szCs w:val="21"/>
                <w:lang w:val="en-US"/>
              </w:rPr>
            </w:pPr>
            <w:r>
              <w:rPr>
                <w:rFonts w:hint="eastAsia"/>
                <w:color w:val="000000"/>
                <w:szCs w:val="21"/>
                <w:lang w:val="en-US"/>
              </w:rPr>
              <w:t>700</w:t>
            </w:r>
          </w:p>
        </w:tc>
        <w:tc>
          <w:tcPr>
            <w:tcW w:w="796" w:type="dxa"/>
            <w:vAlign w:val="center"/>
          </w:tcPr>
          <w:p w14:paraId="0D6FCA4A">
            <w:pPr>
              <w:pStyle w:val="13"/>
              <w:spacing w:after="0" w:line="440" w:lineRule="exact"/>
              <w:ind w:firstLine="0"/>
              <w:jc w:val="center"/>
              <w:rPr>
                <w:color w:val="000000"/>
                <w:szCs w:val="21"/>
                <w:lang w:val="en-US"/>
              </w:rPr>
            </w:pPr>
            <w:r>
              <w:rPr>
                <w:rFonts w:hint="eastAsia"/>
                <w:color w:val="000000"/>
                <w:szCs w:val="21"/>
                <w:lang w:val="en-US"/>
              </w:rPr>
              <w:t>700</w:t>
            </w:r>
          </w:p>
        </w:tc>
        <w:tc>
          <w:tcPr>
            <w:tcW w:w="796" w:type="dxa"/>
            <w:vAlign w:val="center"/>
          </w:tcPr>
          <w:p w14:paraId="2ADCF055">
            <w:pPr>
              <w:pStyle w:val="13"/>
              <w:spacing w:after="0" w:line="440" w:lineRule="exact"/>
              <w:ind w:firstLine="0"/>
              <w:jc w:val="center"/>
              <w:rPr>
                <w:color w:val="000000"/>
                <w:szCs w:val="21"/>
                <w:lang w:val="en-US"/>
              </w:rPr>
            </w:pPr>
            <w:r>
              <w:rPr>
                <w:rFonts w:hint="eastAsia"/>
                <w:color w:val="000000"/>
                <w:szCs w:val="21"/>
                <w:lang w:val="en-US"/>
              </w:rPr>
              <w:t>700</w:t>
            </w:r>
          </w:p>
        </w:tc>
        <w:tc>
          <w:tcPr>
            <w:tcW w:w="796" w:type="dxa"/>
            <w:vAlign w:val="center"/>
          </w:tcPr>
          <w:p w14:paraId="370CB9A6">
            <w:pPr>
              <w:pStyle w:val="13"/>
              <w:spacing w:after="0" w:line="440" w:lineRule="exact"/>
              <w:ind w:firstLine="0"/>
              <w:jc w:val="center"/>
              <w:rPr>
                <w:color w:val="000000"/>
                <w:szCs w:val="21"/>
                <w:lang w:val="en-US"/>
              </w:rPr>
            </w:pPr>
            <w:r>
              <w:rPr>
                <w:rFonts w:hint="eastAsia"/>
                <w:color w:val="000000"/>
                <w:szCs w:val="21"/>
                <w:lang w:val="en-US"/>
              </w:rPr>
              <w:t>700</w:t>
            </w:r>
          </w:p>
        </w:tc>
        <w:tc>
          <w:tcPr>
            <w:tcW w:w="796" w:type="dxa"/>
            <w:vAlign w:val="center"/>
          </w:tcPr>
          <w:p w14:paraId="25B54035">
            <w:pPr>
              <w:pStyle w:val="13"/>
              <w:spacing w:after="0" w:line="440" w:lineRule="exact"/>
              <w:ind w:firstLine="0"/>
              <w:jc w:val="center"/>
              <w:rPr>
                <w:color w:val="000000"/>
                <w:szCs w:val="21"/>
                <w:lang w:val="en-US"/>
              </w:rPr>
            </w:pPr>
            <w:r>
              <w:rPr>
                <w:rFonts w:hint="eastAsia"/>
                <w:color w:val="000000"/>
                <w:szCs w:val="21"/>
                <w:lang w:val="en-US"/>
              </w:rPr>
              <w:t>701</w:t>
            </w:r>
          </w:p>
        </w:tc>
        <w:tc>
          <w:tcPr>
            <w:tcW w:w="796" w:type="dxa"/>
            <w:vAlign w:val="center"/>
          </w:tcPr>
          <w:p w14:paraId="05101163">
            <w:pPr>
              <w:pStyle w:val="13"/>
              <w:spacing w:after="0" w:line="440" w:lineRule="exact"/>
              <w:ind w:firstLine="0"/>
              <w:jc w:val="center"/>
              <w:rPr>
                <w:color w:val="000000"/>
                <w:szCs w:val="21"/>
                <w:lang w:val="en-US"/>
              </w:rPr>
            </w:pPr>
            <w:r>
              <w:rPr>
                <w:rFonts w:hint="eastAsia"/>
                <w:color w:val="000000"/>
                <w:szCs w:val="21"/>
                <w:lang w:val="en-US"/>
              </w:rPr>
              <w:t>701</w:t>
            </w:r>
          </w:p>
        </w:tc>
        <w:tc>
          <w:tcPr>
            <w:tcW w:w="798" w:type="dxa"/>
            <w:vAlign w:val="center"/>
          </w:tcPr>
          <w:p w14:paraId="7F7FE06F">
            <w:pPr>
              <w:pStyle w:val="13"/>
              <w:spacing w:after="0" w:line="440" w:lineRule="exact"/>
              <w:ind w:firstLine="0"/>
              <w:jc w:val="center"/>
              <w:rPr>
                <w:color w:val="000000"/>
                <w:szCs w:val="21"/>
                <w:lang w:val="en-US"/>
              </w:rPr>
            </w:pPr>
            <w:r>
              <w:rPr>
                <w:rFonts w:hint="eastAsia"/>
                <w:color w:val="000000"/>
                <w:szCs w:val="21"/>
                <w:lang w:val="en-US"/>
              </w:rPr>
              <w:t>700</w:t>
            </w:r>
          </w:p>
        </w:tc>
      </w:tr>
    </w:tbl>
    <w:p w14:paraId="1F787544">
      <w:pPr>
        <w:pStyle w:val="13"/>
        <w:spacing w:after="0" w:line="440" w:lineRule="exact"/>
        <w:ind w:firstLine="480" w:firstLineChars="200"/>
        <w:jc w:val="left"/>
        <w:rPr>
          <w:color w:val="000000"/>
          <w:sz w:val="24"/>
        </w:rPr>
      </w:pPr>
      <w:r>
        <w:rPr>
          <w:rFonts w:hint="eastAsia"/>
          <w:color w:val="000000"/>
          <w:sz w:val="24"/>
        </w:rPr>
        <w:t>标准偏差</w:t>
      </w:r>
      <w:r>
        <w:rPr>
          <w:rFonts w:hint="eastAsia"/>
          <w:i/>
          <w:iCs/>
          <w:color w:val="000000"/>
          <w:sz w:val="24"/>
          <w:lang w:val="en-US" w:bidi="en-US"/>
        </w:rPr>
        <w:t>s</w:t>
      </w:r>
      <w:r>
        <w:rPr>
          <w:rFonts w:hint="eastAsia"/>
          <w:color w:val="000000"/>
          <w:sz w:val="24"/>
        </w:rPr>
        <w:t>用下式计算：</w:t>
      </w:r>
    </w:p>
    <w:p w14:paraId="024A906B">
      <w:pPr>
        <w:pStyle w:val="13"/>
        <w:spacing w:after="0" w:line="360" w:lineRule="auto"/>
        <w:ind w:firstLine="0"/>
        <w:jc w:val="center"/>
        <w:rPr>
          <w:color w:val="000000"/>
          <w:sz w:val="24"/>
          <w:lang w:val="en-US" w:eastAsia="en-US" w:bidi="en-US"/>
        </w:rPr>
      </w:pPr>
      <w:r>
        <w:rPr>
          <w:rFonts w:hint="eastAsia"/>
          <w:color w:val="000000"/>
          <w:position w:val="-26"/>
          <w:sz w:val="24"/>
        </w:rPr>
        <w:object>
          <v:shape id="_x0000_i1055" o:spt="75" type="#_x0000_t75" style="height:52pt;width:126pt;" o:ole="t" filled="f" o:preferrelative="t" stroked="f" coordsize="21600,21600">
            <v:path/>
            <v:fill on="f" focussize="0,0"/>
            <v:stroke on="f" joinstyle="miter"/>
            <v:imagedata r:id="rId76" o:title=""/>
            <o:lock v:ext="edit" aspectratio="t"/>
            <w10:wrap type="none"/>
            <w10:anchorlock/>
          </v:shape>
          <o:OLEObject Type="Embed" ProgID="Equation.3" ShapeID="_x0000_i1055" DrawAspect="Content" ObjectID="_1468075755" r:id="rId75">
            <o:LockedField>false</o:LockedField>
          </o:OLEObject>
        </w:object>
      </w:r>
    </w:p>
    <w:p w14:paraId="04E6EC64">
      <w:pPr>
        <w:pStyle w:val="13"/>
        <w:spacing w:after="0" w:line="440" w:lineRule="exact"/>
        <w:ind w:firstLine="482"/>
        <w:rPr>
          <w:color w:val="000000"/>
          <w:position w:val="-10"/>
          <w:sz w:val="24"/>
          <w:lang w:val="en-US"/>
        </w:rPr>
      </w:pPr>
      <w:r>
        <w:rPr>
          <w:rFonts w:hint="eastAsia"/>
          <w:color w:val="000000"/>
          <w:sz w:val="24"/>
          <w:lang w:val="en-US"/>
        </w:rPr>
        <w:t>标准偏差</w:t>
      </w:r>
      <w:r>
        <w:rPr>
          <w:rFonts w:hint="eastAsia"/>
          <w:color w:val="000000"/>
          <w:position w:val="-6"/>
          <w:sz w:val="24"/>
          <w:lang w:val="en-US"/>
        </w:rPr>
        <w:object>
          <v:shape id="_x0000_i1056" o:spt="75" type="#_x0000_t75" style="height:13.95pt;width:52pt;" o:ole="t" filled="f" o:preferrelative="t" stroked="f" coordsize="21600,21600">
            <v:path/>
            <v:fill on="f" focussize="0,0"/>
            <v:stroke on="f" joinstyle="miter"/>
            <v:imagedata r:id="rId78" o:title=""/>
            <o:lock v:ext="edit" aspectratio="t"/>
            <w10:wrap type="none"/>
            <w10:anchorlock/>
          </v:shape>
          <o:OLEObject Type="Embed" ProgID="Equation.3" ShapeID="_x0000_i1056" DrawAspect="Content" ObjectID="_1468075756" r:id="rId77">
            <o:LockedField>false</o:LockedField>
          </o:OLEObject>
        </w:object>
      </w:r>
      <w:r>
        <w:rPr>
          <w:rFonts w:hint="eastAsia"/>
          <w:color w:val="000000"/>
          <w:sz w:val="24"/>
          <w:lang w:val="en-US"/>
        </w:rPr>
        <w:t>，实际测量时测量三次，则</w:t>
      </w:r>
      <w:r>
        <w:rPr>
          <w:rFonts w:hint="eastAsia"/>
          <w:color w:val="000000"/>
          <w:position w:val="-10"/>
          <w:sz w:val="24"/>
          <w:lang w:val="en-US"/>
        </w:rPr>
        <w:object>
          <v:shape id="_x0000_i1057" o:spt="75" type="#_x0000_t75" style="height:19pt;width:95pt;" o:ole="t" filled="f" o:preferrelative="t" stroked="f" coordsize="21600,21600">
            <v:path/>
            <v:fill on="f" focussize="0,0"/>
            <v:stroke on="f" joinstyle="miter"/>
            <v:imagedata r:id="rId80" o:title=""/>
            <o:lock v:ext="edit" aspectratio="t"/>
            <w10:wrap type="none"/>
            <w10:anchorlock/>
          </v:shape>
          <o:OLEObject Type="Embed" ProgID="Equation.3" ShapeID="_x0000_i1057" DrawAspect="Content" ObjectID="_1468075757" r:id="rId79">
            <o:LockedField>false</o:LockedField>
          </o:OLEObject>
        </w:object>
      </w:r>
    </w:p>
    <w:p w14:paraId="4CD4FAA9">
      <w:pPr>
        <w:pStyle w:val="13"/>
        <w:spacing w:after="0" w:line="440" w:lineRule="exact"/>
        <w:ind w:firstLine="482"/>
        <w:rPr>
          <w:color w:val="000000"/>
          <w:sz w:val="24"/>
          <w:lang w:val="en-US"/>
        </w:rPr>
      </w:pPr>
      <w:r>
        <w:rPr>
          <w:rFonts w:hint="eastAsia"/>
          <w:color w:val="000000"/>
          <w:sz w:val="24"/>
          <w:lang w:val="en-US"/>
        </w:rPr>
        <w:t>由被校针焰试验仪分辨力引入的不确定度分量为0.29℃，小于校准结果重复性引入的不确定度分量，故不予考虑。</w:t>
      </w:r>
    </w:p>
    <w:p w14:paraId="591E0D77">
      <w:pPr>
        <w:pStyle w:val="13"/>
        <w:spacing w:after="0" w:line="440" w:lineRule="exact"/>
        <w:ind w:firstLine="0"/>
        <w:jc w:val="left"/>
        <w:rPr>
          <w:color w:val="000000"/>
          <w:sz w:val="24"/>
          <w:lang w:val="en-US"/>
        </w:rPr>
      </w:pPr>
      <w:r>
        <w:rPr>
          <w:rFonts w:hint="eastAsia"/>
          <w:color w:val="000000"/>
          <w:sz w:val="24"/>
          <w:lang w:val="en-US"/>
        </w:rPr>
        <w:t>D.4.2  热电偶测温仪最大允许误差引入的标准不确定度</w:t>
      </w:r>
      <w:r>
        <w:rPr>
          <w:rFonts w:hint="eastAsia"/>
          <w:color w:val="000000"/>
          <w:position w:val="-10"/>
          <w:sz w:val="24"/>
          <w:lang w:val="en-US"/>
        </w:rPr>
        <w:object>
          <v:shape id="_x0000_i1058" o:spt="75" type="#_x0000_t75" style="height:17pt;width:13pt;" o:ole="t" filled="f" o:preferrelative="t" stroked="f" coordsize="21600,21600">
            <v:path/>
            <v:fill on="f" focussize="0,0"/>
            <v:stroke on="f" joinstyle="miter"/>
            <v:imagedata r:id="rId82" o:title=""/>
            <o:lock v:ext="edit" aspectratio="t"/>
            <w10:wrap type="none"/>
            <w10:anchorlock/>
          </v:shape>
          <o:OLEObject Type="Embed" ProgID="Equation.3" ShapeID="_x0000_i1058" DrawAspect="Content" ObjectID="_1468075758" r:id="rId81">
            <o:LockedField>false</o:LockedField>
          </o:OLEObject>
        </w:object>
      </w:r>
    </w:p>
    <w:p w14:paraId="0007455D">
      <w:pPr>
        <w:pStyle w:val="13"/>
        <w:spacing w:after="0" w:line="440" w:lineRule="exact"/>
        <w:ind w:firstLine="480"/>
        <w:jc w:val="left"/>
        <w:rPr>
          <w:color w:val="000000"/>
          <w:sz w:val="24"/>
          <w:lang w:val="en-US"/>
        </w:rPr>
      </w:pPr>
      <w:r>
        <w:rPr>
          <w:rFonts w:hint="eastAsia"/>
          <w:color w:val="000000"/>
          <w:sz w:val="24"/>
          <w:lang w:val="en-US"/>
        </w:rPr>
        <w:t>热电偶测温仪最大允许误差为±0.5℃，区间半宽为0.5℃，按均匀分布处理，则</w:t>
      </w:r>
    </w:p>
    <w:p w14:paraId="36ACE3B1">
      <w:pPr>
        <w:pStyle w:val="13"/>
        <w:spacing w:after="0" w:line="440" w:lineRule="exact"/>
        <w:ind w:firstLine="0"/>
        <w:jc w:val="center"/>
        <w:rPr>
          <w:color w:val="000000"/>
          <w:sz w:val="24"/>
          <w:lang w:val="en-US"/>
        </w:rPr>
      </w:pPr>
      <w:r>
        <w:rPr>
          <w:color w:val="000000"/>
          <w:position w:val="-10"/>
          <w:sz w:val="24"/>
          <w:lang w:val="en-US"/>
        </w:rPr>
        <w:object>
          <v:shape id="_x0000_i1059" o:spt="75" type="#_x0000_t75" style="height:19pt;width:114.95pt;" o:ole="t" filled="f" o:preferrelative="t" stroked="f" coordsize="21600,21600">
            <v:path/>
            <v:fill on="f" focussize="0,0"/>
            <v:stroke on="f" joinstyle="miter"/>
            <v:imagedata r:id="rId84" o:title=""/>
            <o:lock v:ext="edit" aspectratio="t"/>
            <w10:wrap type="none"/>
            <w10:anchorlock/>
          </v:shape>
          <o:OLEObject Type="Embed" ProgID="Equation.3" ShapeID="_x0000_i1059" DrawAspect="Content" ObjectID="_1468075759" r:id="rId83">
            <o:LockedField>false</o:LockedField>
          </o:OLEObject>
        </w:object>
      </w:r>
    </w:p>
    <w:p w14:paraId="5714B447">
      <w:pPr>
        <w:pStyle w:val="13"/>
        <w:spacing w:after="0" w:line="440" w:lineRule="exact"/>
        <w:ind w:firstLine="0"/>
        <w:jc w:val="left"/>
        <w:rPr>
          <w:color w:val="000000"/>
          <w:sz w:val="24"/>
          <w:lang w:val="en-US"/>
        </w:rPr>
      </w:pPr>
      <w:r>
        <w:rPr>
          <w:rFonts w:hint="eastAsia"/>
          <w:color w:val="000000"/>
          <w:sz w:val="24"/>
          <w:lang w:val="en-US"/>
        </w:rPr>
        <w:t>D.4.3  干体炉温度波动度引入的标准不确定度</w:t>
      </w:r>
      <w:r>
        <w:rPr>
          <w:rFonts w:hint="eastAsia"/>
          <w:color w:val="000000"/>
          <w:position w:val="-12"/>
          <w:sz w:val="24"/>
          <w:lang w:val="en-US"/>
        </w:rPr>
        <w:object>
          <v:shape id="_x0000_i1060" o:spt="75" type="#_x0000_t75" style="height:18pt;width:13pt;" o:ole="t" filled="f" o:preferrelative="t" stroked="f" coordsize="21600,21600">
            <v:path/>
            <v:fill on="f" focussize="0,0"/>
            <v:stroke on="f" joinstyle="miter"/>
            <v:imagedata r:id="rId86" o:title=""/>
            <o:lock v:ext="edit" aspectratio="t"/>
            <w10:wrap type="none"/>
            <w10:anchorlock/>
          </v:shape>
          <o:OLEObject Type="Embed" ProgID="Equation.3" ShapeID="_x0000_i1060" DrawAspect="Content" ObjectID="_1468075760" r:id="rId85">
            <o:LockedField>false</o:LockedField>
          </o:OLEObject>
        </w:object>
      </w:r>
    </w:p>
    <w:p w14:paraId="34517775">
      <w:pPr>
        <w:pStyle w:val="13"/>
        <w:spacing w:after="0" w:line="440" w:lineRule="exact"/>
        <w:ind w:firstLine="480"/>
        <w:jc w:val="left"/>
        <w:rPr>
          <w:color w:val="000000"/>
          <w:sz w:val="24"/>
          <w:lang w:val="en-US"/>
        </w:rPr>
      </w:pPr>
      <w:r>
        <w:rPr>
          <w:rFonts w:hint="eastAsia"/>
          <w:color w:val="000000"/>
          <w:sz w:val="24"/>
          <w:lang w:val="en-US"/>
        </w:rPr>
        <w:t>干体炉的温度波动度为±0.5℃，区间半宽为0.5℃，按均匀分布处理，则</w:t>
      </w:r>
    </w:p>
    <w:p w14:paraId="75922486">
      <w:pPr>
        <w:pStyle w:val="13"/>
        <w:spacing w:after="0" w:line="440" w:lineRule="exact"/>
        <w:ind w:firstLine="0"/>
        <w:jc w:val="center"/>
        <w:rPr>
          <w:color w:val="000000"/>
          <w:sz w:val="24"/>
          <w:lang w:val="en-US"/>
        </w:rPr>
      </w:pPr>
      <w:r>
        <w:rPr>
          <w:color w:val="000000"/>
          <w:position w:val="-12"/>
          <w:sz w:val="24"/>
          <w:lang w:val="en-US"/>
        </w:rPr>
        <w:object>
          <v:shape id="_x0000_i1061" o:spt="75" type="#_x0000_t75" style="height:20pt;width:114.95pt;" o:ole="t" filled="f" o:preferrelative="t" stroked="f" coordsize="21600,21600">
            <v:path/>
            <v:fill on="f" focussize="0,0"/>
            <v:stroke on="f" joinstyle="miter"/>
            <v:imagedata r:id="rId88" o:title=""/>
            <o:lock v:ext="edit" aspectratio="t"/>
            <w10:wrap type="none"/>
            <w10:anchorlock/>
          </v:shape>
          <o:OLEObject Type="Embed" ProgID="Equation.3" ShapeID="_x0000_i1061" DrawAspect="Content" ObjectID="_1468075761" r:id="rId87">
            <o:LockedField>false</o:LockedField>
          </o:OLEObject>
        </w:object>
      </w:r>
    </w:p>
    <w:p w14:paraId="1AF63D41">
      <w:pPr>
        <w:pStyle w:val="13"/>
        <w:spacing w:after="0" w:line="440" w:lineRule="exact"/>
        <w:ind w:firstLine="0"/>
        <w:jc w:val="left"/>
        <w:rPr>
          <w:color w:val="000000"/>
          <w:sz w:val="24"/>
          <w:lang w:val="en-US"/>
        </w:rPr>
      </w:pPr>
      <w:r>
        <w:rPr>
          <w:rFonts w:hint="eastAsia"/>
          <w:color w:val="000000"/>
          <w:sz w:val="24"/>
          <w:lang w:val="en-US"/>
        </w:rPr>
        <w:t>D.4.4  干体炉轴向温场均匀性引入的标准不确定度</w:t>
      </w:r>
      <w:r>
        <w:rPr>
          <w:rFonts w:hint="eastAsia"/>
          <w:color w:val="000000"/>
          <w:position w:val="-10"/>
          <w:sz w:val="24"/>
          <w:lang w:val="en-US"/>
        </w:rPr>
        <w:object>
          <v:shape id="_x0000_i1062" o:spt="75" type="#_x0000_t75" style="height:17pt;width:13pt;" o:ole="t" filled="f" o:preferrelative="t" stroked="f" coordsize="21600,21600">
            <v:path/>
            <v:fill on="f" focussize="0,0"/>
            <v:stroke on="f" joinstyle="miter"/>
            <v:imagedata r:id="rId90" o:title=""/>
            <o:lock v:ext="edit" aspectratio="t"/>
            <w10:wrap type="none"/>
            <w10:anchorlock/>
          </v:shape>
          <o:OLEObject Type="Embed" ProgID="Equation.3" ShapeID="_x0000_i1062" DrawAspect="Content" ObjectID="_1468075762" r:id="rId89">
            <o:LockedField>false</o:LockedField>
          </o:OLEObject>
        </w:object>
      </w:r>
    </w:p>
    <w:p w14:paraId="2FA94BE9">
      <w:pPr>
        <w:pStyle w:val="13"/>
        <w:spacing w:after="0" w:line="440" w:lineRule="exact"/>
        <w:ind w:firstLine="480"/>
        <w:jc w:val="left"/>
        <w:rPr>
          <w:color w:val="000000"/>
          <w:sz w:val="24"/>
          <w:lang w:val="en-US"/>
        </w:rPr>
      </w:pPr>
      <w:r>
        <w:rPr>
          <w:rFonts w:hint="eastAsia"/>
          <w:color w:val="000000"/>
          <w:sz w:val="24"/>
          <w:lang w:val="en-US"/>
        </w:rPr>
        <w:t>干体炉的轴向温场均匀性为0.5℃，区间半宽为0.25℃，按均匀分布处理，则</w:t>
      </w:r>
    </w:p>
    <w:p w14:paraId="3A3DAE24">
      <w:pPr>
        <w:pStyle w:val="13"/>
        <w:spacing w:after="0" w:line="440" w:lineRule="exact"/>
        <w:ind w:firstLine="0"/>
        <w:jc w:val="center"/>
        <w:rPr>
          <w:color w:val="000000"/>
          <w:sz w:val="24"/>
          <w:lang w:val="en-US"/>
        </w:rPr>
      </w:pPr>
      <w:r>
        <w:rPr>
          <w:color w:val="000000"/>
          <w:position w:val="-10"/>
          <w:sz w:val="24"/>
          <w:lang w:val="en-US"/>
        </w:rPr>
        <w:object>
          <v:shape id="_x0000_i1063" o:spt="75" type="#_x0000_t75" style="height:19pt;width:121pt;" o:ole="t" filled="f" o:preferrelative="t" stroked="f" coordsize="21600,21600">
            <v:path/>
            <v:fill on="f" focussize="0,0"/>
            <v:stroke on="f" joinstyle="miter"/>
            <v:imagedata r:id="rId92" o:title=""/>
            <o:lock v:ext="edit" aspectratio="t"/>
            <w10:wrap type="none"/>
            <w10:anchorlock/>
          </v:shape>
          <o:OLEObject Type="Embed" ProgID="Equation.3" ShapeID="_x0000_i1063" DrawAspect="Content" ObjectID="_1468075763" r:id="rId91">
            <o:LockedField>false</o:LockedField>
          </o:OLEObject>
        </w:object>
      </w:r>
    </w:p>
    <w:p w14:paraId="6CF0615B">
      <w:pPr>
        <w:pStyle w:val="13"/>
        <w:spacing w:after="0" w:line="440" w:lineRule="exact"/>
        <w:ind w:firstLine="0"/>
        <w:jc w:val="left"/>
        <w:rPr>
          <w:color w:val="000000"/>
          <w:sz w:val="24"/>
          <w:lang w:val="en-US"/>
        </w:rPr>
      </w:pPr>
      <w:r>
        <w:rPr>
          <w:rFonts w:hint="eastAsia"/>
          <w:color w:val="000000"/>
          <w:sz w:val="24"/>
          <w:lang w:val="en-US"/>
        </w:rPr>
        <w:t>D.5  合成标准不确定度</w:t>
      </w:r>
    </w:p>
    <w:p w14:paraId="0E1D6617">
      <w:pPr>
        <w:pStyle w:val="13"/>
        <w:spacing w:after="0" w:line="440" w:lineRule="exact"/>
        <w:ind w:firstLine="480"/>
        <w:jc w:val="left"/>
        <w:rPr>
          <w:color w:val="000000"/>
          <w:sz w:val="24"/>
          <w:lang w:val="en-US"/>
        </w:rPr>
      </w:pPr>
      <w:r>
        <w:rPr>
          <w:rFonts w:hint="eastAsia"/>
          <w:color w:val="000000"/>
          <w:sz w:val="24"/>
          <w:lang w:val="en-US"/>
        </w:rPr>
        <w:t>标准不确定度汇总见表D.2。</w:t>
      </w:r>
    </w:p>
    <w:p w14:paraId="130AB8E4">
      <w:pPr>
        <w:pStyle w:val="13"/>
        <w:spacing w:after="0" w:line="440" w:lineRule="exact"/>
        <w:ind w:firstLine="480"/>
        <w:jc w:val="center"/>
        <w:rPr>
          <w:rFonts w:ascii="黑体" w:hAnsi="黑体" w:eastAsia="黑体" w:cs="黑体"/>
          <w:color w:val="000000"/>
          <w:szCs w:val="21"/>
          <w:lang w:val="en-US"/>
        </w:rPr>
      </w:pPr>
      <w:r>
        <w:rPr>
          <w:rFonts w:hint="eastAsia" w:ascii="黑体" w:hAnsi="黑体" w:eastAsia="黑体" w:cs="黑体"/>
          <w:color w:val="000000"/>
          <w:szCs w:val="21"/>
          <w:lang w:val="en-US"/>
        </w:rPr>
        <w:t>表D.2  标准不确定度汇总表</w:t>
      </w:r>
    </w:p>
    <w:tbl>
      <w:tblPr>
        <w:tblStyle w:val="11"/>
        <w:tblW w:w="0" w:type="auto"/>
        <w:tblInd w:w="3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6"/>
        <w:gridCol w:w="2111"/>
        <w:gridCol w:w="1535"/>
        <w:gridCol w:w="2515"/>
      </w:tblGrid>
      <w:tr w14:paraId="7A1A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6" w:type="dxa"/>
            <w:vAlign w:val="center"/>
          </w:tcPr>
          <w:p w14:paraId="7EF08559">
            <w:pPr>
              <w:pStyle w:val="13"/>
              <w:spacing w:after="0" w:line="440" w:lineRule="exact"/>
              <w:ind w:firstLine="0"/>
              <w:jc w:val="center"/>
              <w:rPr>
                <w:color w:val="000000"/>
                <w:szCs w:val="21"/>
                <w:lang w:val="en-US"/>
              </w:rPr>
            </w:pPr>
            <w:r>
              <w:rPr>
                <w:rFonts w:hint="eastAsia"/>
                <w:color w:val="000000"/>
                <w:szCs w:val="21"/>
                <w:lang w:val="en-US"/>
              </w:rPr>
              <w:t>不确定度来源</w:t>
            </w:r>
          </w:p>
        </w:tc>
        <w:tc>
          <w:tcPr>
            <w:tcW w:w="2111" w:type="dxa"/>
            <w:vAlign w:val="center"/>
          </w:tcPr>
          <w:p w14:paraId="67C67DA2">
            <w:pPr>
              <w:pStyle w:val="13"/>
              <w:spacing w:after="0" w:line="440" w:lineRule="exact"/>
              <w:ind w:firstLine="0"/>
              <w:jc w:val="center"/>
              <w:rPr>
                <w:color w:val="000000"/>
                <w:szCs w:val="21"/>
                <w:lang w:val="en-US"/>
              </w:rPr>
            </w:pPr>
            <w:r>
              <w:rPr>
                <w:rFonts w:hint="eastAsia"/>
                <w:color w:val="000000"/>
                <w:szCs w:val="21"/>
                <w:lang w:val="en-US"/>
              </w:rPr>
              <w:t>标准不确定度符号</w:t>
            </w:r>
          </w:p>
        </w:tc>
        <w:tc>
          <w:tcPr>
            <w:tcW w:w="1535" w:type="dxa"/>
            <w:vAlign w:val="center"/>
          </w:tcPr>
          <w:p w14:paraId="702E5475">
            <w:pPr>
              <w:pStyle w:val="13"/>
              <w:spacing w:after="0" w:line="440" w:lineRule="exact"/>
              <w:ind w:firstLine="0"/>
              <w:jc w:val="center"/>
              <w:rPr>
                <w:color w:val="000000"/>
                <w:szCs w:val="21"/>
                <w:lang w:val="en-US"/>
              </w:rPr>
            </w:pPr>
            <w:r>
              <w:rPr>
                <w:rFonts w:hint="eastAsia"/>
                <w:color w:val="000000"/>
                <w:szCs w:val="21"/>
                <w:lang w:val="en-US"/>
              </w:rPr>
              <w:t>灵敏系数</w:t>
            </w:r>
          </w:p>
        </w:tc>
        <w:tc>
          <w:tcPr>
            <w:tcW w:w="2515" w:type="dxa"/>
            <w:vAlign w:val="center"/>
          </w:tcPr>
          <w:p w14:paraId="299DE311">
            <w:pPr>
              <w:pStyle w:val="13"/>
              <w:spacing w:after="0" w:line="440" w:lineRule="exact"/>
              <w:ind w:firstLine="0"/>
              <w:jc w:val="center"/>
              <w:rPr>
                <w:color w:val="000000"/>
                <w:szCs w:val="21"/>
                <w:lang w:val="en-US"/>
              </w:rPr>
            </w:pPr>
            <w:r>
              <w:rPr>
                <w:rFonts w:hint="eastAsia"/>
                <w:color w:val="000000"/>
                <w:szCs w:val="21"/>
                <w:lang w:val="en-US"/>
              </w:rPr>
              <w:t>标准不确定度</w:t>
            </w:r>
          </w:p>
        </w:tc>
      </w:tr>
      <w:tr w14:paraId="7E693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6" w:type="dxa"/>
            <w:vAlign w:val="center"/>
          </w:tcPr>
          <w:p w14:paraId="4AFBE356">
            <w:pPr>
              <w:pStyle w:val="13"/>
              <w:spacing w:after="0" w:line="440" w:lineRule="exact"/>
              <w:ind w:firstLine="0"/>
              <w:jc w:val="center"/>
              <w:rPr>
                <w:color w:val="000000"/>
                <w:szCs w:val="21"/>
                <w:lang w:val="en-US"/>
              </w:rPr>
            </w:pPr>
            <w:r>
              <w:rPr>
                <w:rFonts w:hint="eastAsia"/>
                <w:color w:val="000000"/>
                <w:szCs w:val="21"/>
                <w:lang w:val="en-US"/>
              </w:rPr>
              <w:t>被校针焰试验仪测量重复性</w:t>
            </w:r>
          </w:p>
        </w:tc>
        <w:tc>
          <w:tcPr>
            <w:tcW w:w="2111" w:type="dxa"/>
            <w:shd w:val="clear" w:color="auto" w:fill="auto"/>
            <w:vAlign w:val="center"/>
          </w:tcPr>
          <w:p w14:paraId="44E47500">
            <w:pPr>
              <w:pStyle w:val="13"/>
              <w:spacing w:after="0" w:line="440" w:lineRule="exact"/>
              <w:ind w:firstLine="0"/>
              <w:jc w:val="center"/>
              <w:rPr>
                <w:color w:val="000000"/>
                <w:szCs w:val="21"/>
                <w:lang w:val="en-US"/>
              </w:rPr>
            </w:pPr>
            <w:r>
              <w:rPr>
                <w:rFonts w:hint="eastAsia"/>
                <w:color w:val="000000"/>
                <w:position w:val="-10"/>
                <w:szCs w:val="21"/>
                <w:lang w:val="en-US"/>
              </w:rPr>
              <w:object>
                <v:shape id="_x0000_i1064" o:spt="75" type="#_x0000_t75" style="height:17pt;width:12pt;" o:ole="t" filled="f" o:preferrelative="t" stroked="f" coordsize="21600,21600">
                  <v:path/>
                  <v:fill on="f" focussize="0,0"/>
                  <v:stroke on="f" joinstyle="miter"/>
                  <v:imagedata r:id="rId40" o:title=""/>
                  <o:lock v:ext="edit" aspectratio="t"/>
                  <w10:wrap type="none"/>
                  <w10:anchorlock/>
                </v:shape>
                <o:OLEObject Type="Embed" ProgID="Equation.3" ShapeID="_x0000_i1064" DrawAspect="Content" ObjectID="_1468075764" r:id="rId93">
                  <o:LockedField>false</o:LockedField>
                </o:OLEObject>
              </w:object>
            </w:r>
          </w:p>
        </w:tc>
        <w:tc>
          <w:tcPr>
            <w:tcW w:w="1535" w:type="dxa"/>
            <w:vAlign w:val="center"/>
          </w:tcPr>
          <w:p w14:paraId="1E407EBA">
            <w:pPr>
              <w:pStyle w:val="13"/>
              <w:spacing w:after="0" w:line="440" w:lineRule="exact"/>
              <w:ind w:firstLine="0"/>
              <w:jc w:val="center"/>
              <w:rPr>
                <w:color w:val="000000"/>
                <w:szCs w:val="21"/>
                <w:lang w:val="en-US"/>
              </w:rPr>
            </w:pPr>
            <w:r>
              <w:rPr>
                <w:rFonts w:hint="eastAsia"/>
                <w:color w:val="000000"/>
                <w:szCs w:val="21"/>
                <w:lang w:val="en-US"/>
              </w:rPr>
              <w:t>1</w:t>
            </w:r>
          </w:p>
        </w:tc>
        <w:tc>
          <w:tcPr>
            <w:tcW w:w="2515" w:type="dxa"/>
            <w:vAlign w:val="center"/>
          </w:tcPr>
          <w:p w14:paraId="7D0898AA">
            <w:pPr>
              <w:pStyle w:val="13"/>
              <w:spacing w:after="0" w:line="440" w:lineRule="exact"/>
              <w:ind w:firstLine="0"/>
              <w:jc w:val="center"/>
              <w:rPr>
                <w:color w:val="000000"/>
                <w:szCs w:val="21"/>
                <w:lang w:val="en-US"/>
              </w:rPr>
            </w:pPr>
            <w:r>
              <w:rPr>
                <w:rFonts w:hint="eastAsia"/>
                <w:color w:val="000000"/>
                <w:szCs w:val="21"/>
                <w:lang w:val="en-US"/>
              </w:rPr>
              <w:t>0.30℃</w:t>
            </w:r>
          </w:p>
        </w:tc>
      </w:tr>
      <w:tr w14:paraId="1BBB2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6" w:type="dxa"/>
            <w:vAlign w:val="center"/>
          </w:tcPr>
          <w:p w14:paraId="56528F54">
            <w:pPr>
              <w:pStyle w:val="13"/>
              <w:spacing w:after="0" w:line="440" w:lineRule="exact"/>
              <w:ind w:firstLine="0"/>
              <w:jc w:val="center"/>
              <w:rPr>
                <w:color w:val="000000"/>
                <w:szCs w:val="21"/>
                <w:lang w:val="en-US"/>
              </w:rPr>
            </w:pPr>
            <w:r>
              <w:rPr>
                <w:rFonts w:hint="eastAsia"/>
                <w:color w:val="000000"/>
                <w:szCs w:val="21"/>
                <w:lang w:val="en-US"/>
              </w:rPr>
              <w:t>热电偶测温仪最大允许误差</w:t>
            </w:r>
          </w:p>
        </w:tc>
        <w:tc>
          <w:tcPr>
            <w:tcW w:w="2111" w:type="dxa"/>
            <w:shd w:val="clear" w:color="auto" w:fill="auto"/>
            <w:vAlign w:val="center"/>
          </w:tcPr>
          <w:p w14:paraId="6A6BC5FB">
            <w:pPr>
              <w:pStyle w:val="13"/>
              <w:spacing w:after="0" w:line="440" w:lineRule="exact"/>
              <w:ind w:firstLine="0"/>
              <w:jc w:val="center"/>
              <w:rPr>
                <w:color w:val="000000"/>
                <w:szCs w:val="21"/>
                <w:lang w:val="en-US"/>
              </w:rPr>
            </w:pPr>
            <w:r>
              <w:rPr>
                <w:rFonts w:hint="eastAsia"/>
                <w:color w:val="000000"/>
                <w:position w:val="-10"/>
                <w:szCs w:val="21"/>
                <w:lang w:val="en-US"/>
              </w:rPr>
              <w:object>
                <v:shape id="_x0000_i1065" o:spt="75" type="#_x0000_t75" style="height:17pt;width:13pt;" o:ole="t" filled="f" o:preferrelative="t" stroked="f" coordsize="21600,21600">
                  <v:path/>
                  <v:fill on="f" focussize="0,0"/>
                  <v:stroke on="f" joinstyle="miter"/>
                  <v:imagedata r:id="rId44" o:title=""/>
                  <o:lock v:ext="edit" aspectratio="t"/>
                  <w10:wrap type="none"/>
                  <w10:anchorlock/>
                </v:shape>
                <o:OLEObject Type="Embed" ProgID="Equation.3" ShapeID="_x0000_i1065" DrawAspect="Content" ObjectID="_1468075765" r:id="rId94">
                  <o:LockedField>false</o:LockedField>
                </o:OLEObject>
              </w:object>
            </w:r>
          </w:p>
        </w:tc>
        <w:tc>
          <w:tcPr>
            <w:tcW w:w="1535" w:type="dxa"/>
            <w:vMerge w:val="restart"/>
            <w:vAlign w:val="center"/>
          </w:tcPr>
          <w:p w14:paraId="423887BA">
            <w:pPr>
              <w:pStyle w:val="13"/>
              <w:spacing w:after="0" w:line="440" w:lineRule="exact"/>
              <w:ind w:firstLine="0"/>
              <w:jc w:val="center"/>
              <w:rPr>
                <w:color w:val="000000"/>
                <w:szCs w:val="21"/>
                <w:lang w:val="en-US"/>
              </w:rPr>
            </w:pPr>
            <w:r>
              <w:rPr>
                <w:rFonts w:hint="eastAsia"/>
                <w:color w:val="000000"/>
                <w:szCs w:val="21"/>
                <w:lang w:val="en-US"/>
              </w:rPr>
              <w:t>-1</w:t>
            </w:r>
          </w:p>
        </w:tc>
        <w:tc>
          <w:tcPr>
            <w:tcW w:w="2515" w:type="dxa"/>
            <w:vAlign w:val="center"/>
          </w:tcPr>
          <w:p w14:paraId="51A8DD5A">
            <w:pPr>
              <w:pStyle w:val="13"/>
              <w:spacing w:after="0" w:line="440" w:lineRule="exact"/>
              <w:ind w:firstLine="0"/>
              <w:jc w:val="center"/>
              <w:rPr>
                <w:color w:val="000000"/>
                <w:szCs w:val="21"/>
                <w:lang w:val="en-US"/>
              </w:rPr>
            </w:pPr>
            <w:r>
              <w:rPr>
                <w:rFonts w:hint="eastAsia"/>
                <w:color w:val="000000"/>
                <w:szCs w:val="21"/>
                <w:lang w:val="en-US"/>
              </w:rPr>
              <w:t>0.29℃</w:t>
            </w:r>
          </w:p>
        </w:tc>
      </w:tr>
      <w:tr w14:paraId="2B68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6" w:type="dxa"/>
            <w:vAlign w:val="center"/>
          </w:tcPr>
          <w:p w14:paraId="4FD88514">
            <w:pPr>
              <w:pStyle w:val="13"/>
              <w:spacing w:after="0" w:line="440" w:lineRule="exact"/>
              <w:ind w:firstLine="0"/>
              <w:jc w:val="center"/>
              <w:rPr>
                <w:color w:val="000000"/>
                <w:szCs w:val="21"/>
                <w:lang w:val="en-US"/>
              </w:rPr>
            </w:pPr>
            <w:r>
              <w:rPr>
                <w:rFonts w:hint="eastAsia"/>
                <w:color w:val="000000"/>
                <w:szCs w:val="21"/>
                <w:lang w:val="en-US"/>
              </w:rPr>
              <w:t>干体炉温度波动度</w:t>
            </w:r>
          </w:p>
        </w:tc>
        <w:tc>
          <w:tcPr>
            <w:tcW w:w="2111" w:type="dxa"/>
            <w:shd w:val="clear" w:color="auto" w:fill="auto"/>
            <w:vAlign w:val="center"/>
          </w:tcPr>
          <w:p w14:paraId="4C031165">
            <w:pPr>
              <w:pStyle w:val="13"/>
              <w:spacing w:after="0" w:line="440" w:lineRule="exact"/>
              <w:ind w:firstLine="0"/>
              <w:jc w:val="center"/>
              <w:rPr>
                <w:color w:val="000000"/>
                <w:szCs w:val="21"/>
                <w:lang w:val="en-US"/>
              </w:rPr>
            </w:pPr>
            <w:r>
              <w:rPr>
                <w:rFonts w:hint="eastAsia"/>
                <w:color w:val="000000"/>
                <w:position w:val="-12"/>
                <w:szCs w:val="21"/>
                <w:lang w:val="en-US"/>
              </w:rPr>
              <w:object>
                <v:shape id="_x0000_i1066" o:spt="75" type="#_x0000_t75" style="height:18pt;width:13pt;" o:ole="t" filled="f" o:preferrelative="t" stroked="f" coordsize="21600,21600">
                  <v:path/>
                  <v:fill on="f" focussize="0,0"/>
                  <v:stroke on="f" joinstyle="miter"/>
                  <v:imagedata r:id="rId52" o:title=""/>
                  <o:lock v:ext="edit" aspectratio="t"/>
                  <w10:wrap type="none"/>
                  <w10:anchorlock/>
                </v:shape>
                <o:OLEObject Type="Embed" ProgID="Equation.3" ShapeID="_x0000_i1066" DrawAspect="Content" ObjectID="_1468075766" r:id="rId95">
                  <o:LockedField>false</o:LockedField>
                </o:OLEObject>
              </w:object>
            </w:r>
          </w:p>
        </w:tc>
        <w:tc>
          <w:tcPr>
            <w:tcW w:w="1535" w:type="dxa"/>
            <w:vMerge w:val="continue"/>
            <w:vAlign w:val="center"/>
          </w:tcPr>
          <w:p w14:paraId="6C3CA33D">
            <w:pPr>
              <w:pStyle w:val="13"/>
              <w:spacing w:after="0" w:line="440" w:lineRule="exact"/>
              <w:ind w:firstLine="0"/>
              <w:jc w:val="center"/>
              <w:rPr>
                <w:color w:val="000000"/>
                <w:szCs w:val="21"/>
                <w:lang w:val="en-US"/>
              </w:rPr>
            </w:pPr>
          </w:p>
        </w:tc>
        <w:tc>
          <w:tcPr>
            <w:tcW w:w="2515" w:type="dxa"/>
            <w:vAlign w:val="center"/>
          </w:tcPr>
          <w:p w14:paraId="7CCF3F97">
            <w:pPr>
              <w:pStyle w:val="13"/>
              <w:spacing w:after="0" w:line="440" w:lineRule="exact"/>
              <w:ind w:firstLine="0"/>
              <w:jc w:val="center"/>
              <w:rPr>
                <w:color w:val="000000"/>
                <w:szCs w:val="21"/>
                <w:lang w:val="en-US"/>
              </w:rPr>
            </w:pPr>
            <w:r>
              <w:rPr>
                <w:rFonts w:hint="eastAsia"/>
                <w:color w:val="000000"/>
                <w:szCs w:val="21"/>
                <w:lang w:val="en-US"/>
              </w:rPr>
              <w:t>0.29℃</w:t>
            </w:r>
          </w:p>
        </w:tc>
      </w:tr>
      <w:tr w14:paraId="17E1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6" w:type="dxa"/>
            <w:vAlign w:val="center"/>
          </w:tcPr>
          <w:p w14:paraId="66DA82C5">
            <w:pPr>
              <w:pStyle w:val="13"/>
              <w:spacing w:after="0" w:line="440" w:lineRule="exact"/>
              <w:ind w:firstLine="0"/>
              <w:jc w:val="center"/>
              <w:rPr>
                <w:color w:val="000000"/>
                <w:szCs w:val="21"/>
                <w:lang w:val="en-US"/>
              </w:rPr>
            </w:pPr>
            <w:r>
              <w:rPr>
                <w:rFonts w:hint="eastAsia"/>
                <w:color w:val="000000"/>
                <w:szCs w:val="21"/>
                <w:lang w:val="en-US"/>
              </w:rPr>
              <w:t>干体炉轴向温场均匀性</w:t>
            </w:r>
          </w:p>
        </w:tc>
        <w:tc>
          <w:tcPr>
            <w:tcW w:w="2111" w:type="dxa"/>
            <w:vAlign w:val="center"/>
          </w:tcPr>
          <w:p w14:paraId="2F3AB8C2">
            <w:pPr>
              <w:pStyle w:val="13"/>
              <w:spacing w:after="0" w:line="440" w:lineRule="exact"/>
              <w:ind w:firstLine="0"/>
              <w:jc w:val="center"/>
              <w:rPr>
                <w:rFonts w:ascii="Times New Roman" w:hAnsi="Times New Roman" w:cs="Times New Roman"/>
                <w:i/>
                <w:iCs/>
                <w:color w:val="000000"/>
                <w:szCs w:val="21"/>
                <w:lang w:val="en-US"/>
              </w:rPr>
            </w:pPr>
            <w:r>
              <w:rPr>
                <w:rFonts w:hint="eastAsia"/>
                <w:color w:val="000000"/>
                <w:position w:val="-10"/>
                <w:sz w:val="24"/>
                <w:lang w:val="en-US"/>
              </w:rPr>
              <w:object>
                <v:shape id="_x0000_i1067" o:spt="75" type="#_x0000_t75" style="height:17pt;width:13pt;" o:ole="t" filled="f" o:preferrelative="t" stroked="f" coordsize="21600,21600">
                  <v:path/>
                  <v:fill on="f" focussize="0,0"/>
                  <v:stroke on="f" joinstyle="miter"/>
                  <v:imagedata r:id="rId90" o:title=""/>
                  <o:lock v:ext="edit" aspectratio="t"/>
                  <w10:wrap type="none"/>
                  <w10:anchorlock/>
                </v:shape>
                <o:OLEObject Type="Embed" ProgID="Equation.3" ShapeID="_x0000_i1067" DrawAspect="Content" ObjectID="_1468075767" r:id="rId96">
                  <o:LockedField>false</o:LockedField>
                </o:OLEObject>
              </w:object>
            </w:r>
          </w:p>
        </w:tc>
        <w:tc>
          <w:tcPr>
            <w:tcW w:w="1535" w:type="dxa"/>
            <w:vMerge w:val="continue"/>
            <w:vAlign w:val="center"/>
          </w:tcPr>
          <w:p w14:paraId="4D614573">
            <w:pPr>
              <w:pStyle w:val="13"/>
              <w:spacing w:after="0" w:line="440" w:lineRule="exact"/>
              <w:ind w:firstLine="0"/>
              <w:jc w:val="center"/>
              <w:rPr>
                <w:color w:val="000000"/>
                <w:szCs w:val="21"/>
                <w:lang w:val="en-US"/>
              </w:rPr>
            </w:pPr>
          </w:p>
        </w:tc>
        <w:tc>
          <w:tcPr>
            <w:tcW w:w="2515" w:type="dxa"/>
            <w:vAlign w:val="center"/>
          </w:tcPr>
          <w:p w14:paraId="1577BC39">
            <w:pPr>
              <w:pStyle w:val="13"/>
              <w:spacing w:after="0" w:line="440" w:lineRule="exact"/>
              <w:ind w:firstLine="0"/>
              <w:jc w:val="center"/>
              <w:rPr>
                <w:color w:val="000000"/>
                <w:szCs w:val="21"/>
                <w:lang w:val="en-US"/>
              </w:rPr>
            </w:pPr>
            <w:r>
              <w:rPr>
                <w:rFonts w:hint="eastAsia"/>
                <w:color w:val="000000"/>
                <w:szCs w:val="21"/>
                <w:lang w:val="en-US"/>
              </w:rPr>
              <w:t>0.15℃</w:t>
            </w:r>
          </w:p>
        </w:tc>
      </w:tr>
    </w:tbl>
    <w:p w14:paraId="51A6457A">
      <w:pPr>
        <w:pStyle w:val="13"/>
        <w:spacing w:after="0" w:line="440" w:lineRule="exact"/>
        <w:ind w:firstLine="0"/>
        <w:jc w:val="left"/>
        <w:rPr>
          <w:color w:val="000000"/>
          <w:sz w:val="24"/>
          <w:lang w:val="en-US"/>
        </w:rPr>
      </w:pPr>
    </w:p>
    <w:p w14:paraId="3271CB91">
      <w:pPr>
        <w:pStyle w:val="13"/>
        <w:spacing w:after="0" w:line="440" w:lineRule="exact"/>
        <w:ind w:firstLine="480"/>
        <w:jc w:val="left"/>
        <w:rPr>
          <w:color w:val="000000"/>
          <w:sz w:val="24"/>
          <w:lang w:val="en-US"/>
        </w:rPr>
      </w:pPr>
      <w:r>
        <w:rPr>
          <w:rFonts w:hint="eastAsia"/>
          <w:color w:val="000000"/>
          <w:sz w:val="24"/>
          <w:lang w:val="en-US"/>
        </w:rPr>
        <w:t>以上各项标准不确定度相互独立，则合成标准不确定度为：</w:t>
      </w:r>
    </w:p>
    <w:p w14:paraId="2EDE16D0">
      <w:pPr>
        <w:pStyle w:val="13"/>
        <w:spacing w:after="0" w:line="440" w:lineRule="exact"/>
        <w:ind w:firstLine="0"/>
        <w:jc w:val="center"/>
        <w:rPr>
          <w:color w:val="000000"/>
          <w:sz w:val="24"/>
          <w:lang w:val="en-US"/>
        </w:rPr>
      </w:pPr>
      <w:r>
        <w:rPr>
          <w:rFonts w:hint="eastAsia"/>
          <w:color w:val="000000"/>
          <w:position w:val="-14"/>
          <w:sz w:val="24"/>
          <w:lang w:val="en-US"/>
        </w:rPr>
        <w:object>
          <v:shape id="_x0000_i1068" o:spt="75" type="#_x0000_t75" style="height:23pt;width:162pt;" o:ole="t" filled="f" o:preferrelative="t" stroked="f" coordsize="21600,21600">
            <v:path/>
            <v:fill on="f" focussize="0,0"/>
            <v:stroke on="f" joinstyle="miter"/>
            <v:imagedata r:id="rId98" o:title=""/>
            <o:lock v:ext="edit" aspectratio="t"/>
            <w10:wrap type="none"/>
            <w10:anchorlock/>
          </v:shape>
          <o:OLEObject Type="Embed" ProgID="Equation.3" ShapeID="_x0000_i1068" DrawAspect="Content" ObjectID="_1468075768" r:id="rId97">
            <o:LockedField>false</o:LockedField>
          </o:OLEObject>
        </w:object>
      </w:r>
      <w:r>
        <w:rPr>
          <w:rFonts w:hint="eastAsia"/>
          <w:color w:val="000000"/>
          <w:sz w:val="24"/>
          <w:lang w:val="en-US"/>
        </w:rPr>
        <w:t>0.53℃</w:t>
      </w:r>
    </w:p>
    <w:p w14:paraId="1F0A3F91">
      <w:pPr>
        <w:pStyle w:val="13"/>
        <w:spacing w:after="0" w:line="440" w:lineRule="exact"/>
        <w:ind w:firstLine="0"/>
        <w:jc w:val="left"/>
        <w:rPr>
          <w:color w:val="000000"/>
          <w:sz w:val="24"/>
          <w:lang w:val="en-US"/>
        </w:rPr>
      </w:pPr>
      <w:r>
        <w:rPr>
          <w:rFonts w:hint="eastAsia"/>
          <w:color w:val="000000"/>
          <w:sz w:val="24"/>
          <w:lang w:val="en-US"/>
        </w:rPr>
        <w:t>D.6  扩展不确定度</w:t>
      </w:r>
    </w:p>
    <w:p w14:paraId="376D5443">
      <w:pPr>
        <w:pStyle w:val="13"/>
        <w:spacing w:after="0" w:line="440" w:lineRule="exact"/>
        <w:ind w:firstLine="480"/>
        <w:jc w:val="left"/>
        <w:rPr>
          <w:color w:val="000000"/>
          <w:sz w:val="24"/>
          <w:lang w:val="en-US"/>
        </w:rPr>
      </w:pPr>
      <w:r>
        <w:rPr>
          <w:rFonts w:hint="eastAsia"/>
          <w:color w:val="000000"/>
          <w:sz w:val="24"/>
          <w:lang w:val="en-US"/>
        </w:rPr>
        <w:t>取包含因子</w:t>
      </w:r>
      <w:r>
        <w:rPr>
          <w:rFonts w:hint="eastAsia"/>
          <w:i/>
          <w:iCs/>
          <w:color w:val="000000"/>
          <w:sz w:val="24"/>
          <w:lang w:val="en-US"/>
        </w:rPr>
        <w:t xml:space="preserve">k </w:t>
      </w:r>
      <w:r>
        <w:rPr>
          <w:rFonts w:hint="eastAsia"/>
          <w:color w:val="000000"/>
          <w:sz w:val="24"/>
          <w:lang w:val="en-US"/>
        </w:rPr>
        <w:t>=2，则扩展不确定度为：</w:t>
      </w:r>
    </w:p>
    <w:p w14:paraId="31919A3C">
      <w:pPr>
        <w:pStyle w:val="13"/>
        <w:spacing w:after="0" w:line="440" w:lineRule="exact"/>
        <w:ind w:firstLine="0"/>
        <w:jc w:val="center"/>
        <w:rPr>
          <w:color w:val="000000"/>
          <w:sz w:val="24"/>
          <w:lang w:val="en-US"/>
        </w:rPr>
      </w:pPr>
      <w:r>
        <w:rPr>
          <w:rFonts w:hint="eastAsia"/>
          <w:color w:val="000000"/>
          <w:position w:val="-12"/>
          <w:sz w:val="24"/>
          <w:lang w:val="en-US"/>
        </w:rPr>
        <w:object>
          <v:shape id="_x0000_i1069" o:spt="75" type="#_x0000_t75" style="height:18pt;width:60pt;" o:ole="t" filled="f" o:preferrelative="t" stroked="f" coordsize="21600,21600">
            <v:path/>
            <v:fill on="f" focussize="0,0"/>
            <v:stroke on="f" joinstyle="miter"/>
            <v:imagedata r:id="rId100" o:title=""/>
            <o:lock v:ext="edit" aspectratio="t"/>
            <w10:wrap type="none"/>
            <w10:anchorlock/>
          </v:shape>
          <o:OLEObject Type="Embed" ProgID="Equation.3" ShapeID="_x0000_i1069" DrawAspect="Content" ObjectID="_1468075769" r:id="rId99">
            <o:LockedField>false</o:LockedField>
          </o:OLEObject>
        </w:object>
      </w:r>
      <w:r>
        <w:rPr>
          <w:rFonts w:hint="eastAsia"/>
          <w:color w:val="000000"/>
          <w:sz w:val="24"/>
          <w:lang w:val="en-US"/>
        </w:rPr>
        <w:t>1℃</w:t>
      </w:r>
    </w:p>
    <w:p w14:paraId="3A6D7054">
      <w:pPr>
        <w:pStyle w:val="13"/>
        <w:spacing w:after="0" w:line="360" w:lineRule="auto"/>
        <w:ind w:firstLine="0"/>
        <w:jc w:val="left"/>
        <w:rPr>
          <w:color w:val="000000"/>
          <w:sz w:val="24"/>
          <w:lang w:val="en-US"/>
        </w:rPr>
      </w:pPr>
    </w:p>
    <w:p w14:paraId="632F21EC">
      <w:pPr>
        <w:pStyle w:val="13"/>
        <w:spacing w:after="0" w:line="360" w:lineRule="auto"/>
        <w:ind w:firstLine="0"/>
        <w:jc w:val="left"/>
        <w:rPr>
          <w:color w:val="000000"/>
          <w:sz w:val="24"/>
          <w:lang w:val="en-US"/>
        </w:rPr>
      </w:pPr>
    </w:p>
    <w:p w14:paraId="2A801794">
      <w:pPr>
        <w:pStyle w:val="13"/>
        <w:spacing w:after="0" w:line="360" w:lineRule="auto"/>
        <w:ind w:firstLine="0"/>
        <w:jc w:val="left"/>
        <w:rPr>
          <w:color w:val="000000"/>
          <w:sz w:val="24"/>
          <w:lang w:val="en-US"/>
        </w:rPr>
      </w:pPr>
    </w:p>
    <w:p w14:paraId="492AB9D3">
      <w:pPr>
        <w:pStyle w:val="13"/>
        <w:spacing w:after="0" w:line="360" w:lineRule="auto"/>
        <w:ind w:firstLine="0"/>
        <w:jc w:val="left"/>
        <w:rPr>
          <w:color w:val="000000"/>
          <w:sz w:val="24"/>
          <w:lang w:val="en-US"/>
        </w:rPr>
      </w:pPr>
    </w:p>
    <w:p w14:paraId="74677E40">
      <w:pPr>
        <w:pStyle w:val="13"/>
        <w:spacing w:after="0" w:line="360" w:lineRule="auto"/>
        <w:ind w:firstLine="0"/>
        <w:jc w:val="left"/>
        <w:rPr>
          <w:color w:val="000000"/>
          <w:sz w:val="24"/>
          <w:lang w:val="en-US"/>
        </w:rPr>
      </w:pPr>
    </w:p>
    <w:p w14:paraId="0D43F5A5">
      <w:pPr>
        <w:pStyle w:val="13"/>
        <w:spacing w:after="0" w:line="360" w:lineRule="auto"/>
        <w:ind w:firstLine="0"/>
        <w:jc w:val="left"/>
        <w:rPr>
          <w:color w:val="000000"/>
          <w:sz w:val="24"/>
          <w:lang w:val="en-US"/>
        </w:rPr>
      </w:pPr>
    </w:p>
    <w:p w14:paraId="21358D82">
      <w:pPr>
        <w:pStyle w:val="13"/>
        <w:spacing w:after="0" w:line="360" w:lineRule="auto"/>
        <w:ind w:firstLine="0"/>
        <w:jc w:val="left"/>
        <w:rPr>
          <w:color w:val="000000"/>
          <w:sz w:val="24"/>
          <w:lang w:val="en-US"/>
        </w:rPr>
      </w:pPr>
    </w:p>
    <w:p w14:paraId="026FA165">
      <w:pPr>
        <w:pStyle w:val="13"/>
        <w:spacing w:after="0" w:line="360" w:lineRule="auto"/>
        <w:ind w:firstLine="0"/>
        <w:jc w:val="left"/>
        <w:rPr>
          <w:color w:val="000000"/>
          <w:sz w:val="24"/>
          <w:lang w:val="en-US"/>
        </w:rPr>
      </w:pPr>
    </w:p>
    <w:p w14:paraId="27D025EC">
      <w:pPr>
        <w:pStyle w:val="13"/>
        <w:spacing w:after="0" w:line="360" w:lineRule="auto"/>
        <w:ind w:firstLine="0"/>
        <w:jc w:val="left"/>
        <w:rPr>
          <w:color w:val="000000"/>
          <w:sz w:val="24"/>
          <w:lang w:val="en-US"/>
        </w:rPr>
      </w:pPr>
    </w:p>
    <w:p w14:paraId="3CB77315">
      <w:pPr>
        <w:pStyle w:val="13"/>
        <w:spacing w:after="0" w:line="360" w:lineRule="auto"/>
        <w:ind w:firstLine="0"/>
        <w:jc w:val="left"/>
        <w:rPr>
          <w:color w:val="000000"/>
          <w:sz w:val="24"/>
          <w:lang w:val="en-US"/>
        </w:rPr>
      </w:pPr>
    </w:p>
    <w:p w14:paraId="63BE0DA6">
      <w:pPr>
        <w:pStyle w:val="13"/>
        <w:spacing w:after="0" w:line="360" w:lineRule="auto"/>
        <w:ind w:firstLine="0"/>
        <w:jc w:val="left"/>
        <w:rPr>
          <w:color w:val="000000"/>
          <w:sz w:val="24"/>
          <w:lang w:val="en-US"/>
        </w:rPr>
      </w:pPr>
    </w:p>
    <w:p w14:paraId="7A6C3AA4">
      <w:pPr>
        <w:pStyle w:val="13"/>
        <w:spacing w:after="0" w:line="360" w:lineRule="auto"/>
        <w:ind w:firstLine="0"/>
        <w:jc w:val="left"/>
        <w:rPr>
          <w:color w:val="000000"/>
          <w:sz w:val="24"/>
          <w:lang w:val="en-US"/>
        </w:rPr>
      </w:pPr>
    </w:p>
    <w:p w14:paraId="6CF523D9">
      <w:pPr>
        <w:pStyle w:val="13"/>
        <w:spacing w:after="0" w:line="360" w:lineRule="auto"/>
        <w:ind w:firstLine="0"/>
        <w:jc w:val="left"/>
        <w:rPr>
          <w:color w:val="000000"/>
          <w:sz w:val="24"/>
          <w:lang w:val="en-US"/>
        </w:rPr>
      </w:pPr>
    </w:p>
    <w:p w14:paraId="6ABEC934">
      <w:pPr>
        <w:pStyle w:val="13"/>
        <w:spacing w:after="0" w:line="360" w:lineRule="auto"/>
        <w:ind w:firstLine="0"/>
        <w:jc w:val="left"/>
        <w:rPr>
          <w:color w:val="000000"/>
          <w:sz w:val="24"/>
          <w:lang w:val="en-US"/>
        </w:rPr>
      </w:pPr>
    </w:p>
    <w:p w14:paraId="3169EBC3">
      <w:pPr>
        <w:pStyle w:val="13"/>
        <w:spacing w:after="0" w:line="360" w:lineRule="auto"/>
        <w:ind w:firstLine="0"/>
        <w:jc w:val="left"/>
        <w:rPr>
          <w:color w:val="000000"/>
          <w:sz w:val="24"/>
          <w:lang w:val="en-US"/>
        </w:rPr>
      </w:pPr>
    </w:p>
    <w:p w14:paraId="1B7DA8EB">
      <w:pPr>
        <w:rPr>
          <w:rFonts w:ascii="黑体" w:hAnsi="黑体" w:eastAsia="黑体" w:cs="黑体"/>
          <w:sz w:val="28"/>
          <w:szCs w:val="28"/>
        </w:rPr>
      </w:pPr>
      <w:r>
        <w:rPr>
          <w:rFonts w:hint="eastAsia" w:ascii="黑体" w:hAnsi="黑体" w:eastAsia="黑体" w:cs="黑体"/>
          <w:sz w:val="28"/>
          <w:szCs w:val="28"/>
        </w:rPr>
        <w:t>附录E</w:t>
      </w:r>
    </w:p>
    <w:p w14:paraId="18905F9D">
      <w:pPr>
        <w:pStyle w:val="4"/>
        <w:snapToGrid w:val="0"/>
        <w:spacing w:line="360" w:lineRule="auto"/>
        <w:ind w:firstLine="0" w:firstLineChars="0"/>
        <w:jc w:val="center"/>
        <w:rPr>
          <w:rFonts w:ascii="黑体" w:hAnsi="黑体" w:eastAsia="黑体" w:cs="Times New Roman"/>
          <w:kern w:val="2"/>
          <w:sz w:val="28"/>
          <w:szCs w:val="28"/>
        </w:rPr>
      </w:pPr>
      <w:r>
        <w:rPr>
          <w:rFonts w:hint="eastAsia" w:ascii="黑体" w:hAnsi="黑体" w:eastAsia="黑体" w:cs="黑体"/>
          <w:sz w:val="28"/>
          <w:szCs w:val="28"/>
        </w:rPr>
        <w:t>针焰试验仪施焰时间示值误差不确定度评定示例</w:t>
      </w:r>
    </w:p>
    <w:p w14:paraId="1A6840E3">
      <w:pPr>
        <w:pStyle w:val="13"/>
        <w:spacing w:after="0" w:line="440" w:lineRule="exact"/>
        <w:ind w:firstLine="0"/>
        <w:rPr>
          <w:color w:val="000000"/>
          <w:sz w:val="24"/>
          <w:lang w:val="en-US" w:bidi="ar-SA"/>
        </w:rPr>
      </w:pPr>
      <w:r>
        <w:rPr>
          <w:rFonts w:hint="eastAsia"/>
          <w:color w:val="000000"/>
          <w:sz w:val="24"/>
          <w:lang w:val="en-US" w:bidi="ar-SA"/>
        </w:rPr>
        <w:t>E.1  校准方法概述</w:t>
      </w:r>
    </w:p>
    <w:p w14:paraId="2E5711CB">
      <w:pPr>
        <w:pStyle w:val="13"/>
        <w:spacing w:after="0" w:line="440" w:lineRule="exact"/>
        <w:ind w:firstLine="480"/>
        <w:rPr>
          <w:sz w:val="24"/>
          <w:lang w:val="en-US"/>
        </w:rPr>
      </w:pPr>
      <w:r>
        <w:rPr>
          <w:rFonts w:hint="eastAsia"/>
          <w:color w:val="000000"/>
          <w:sz w:val="24"/>
          <w:lang w:val="en-US"/>
        </w:rPr>
        <w:t>依据本规范中计时系统示值误差的校准方法，</w:t>
      </w:r>
      <w:r>
        <w:rPr>
          <w:rFonts w:hint="eastAsia"/>
          <w:sz w:val="24"/>
          <w:lang w:val="en-US"/>
        </w:rPr>
        <w:t>设置需要校准的施焰时间。同时启动</w:t>
      </w:r>
      <w:r>
        <w:rPr>
          <w:rFonts w:hint="eastAsia" w:ascii="Times New Roman" w:hAnsi="Times New Roman" w:cs="Times New Roman"/>
          <w:sz w:val="24"/>
          <w:lang w:val="en-US"/>
        </w:rPr>
        <w:t>针焰</w:t>
      </w:r>
      <w:r>
        <w:rPr>
          <w:rFonts w:hint="eastAsia"/>
          <w:sz w:val="24"/>
          <w:lang w:val="en-US"/>
        </w:rPr>
        <w:t>试验仪施焰时间计时系统和电子秒表，当</w:t>
      </w:r>
      <w:r>
        <w:rPr>
          <w:rFonts w:hint="eastAsia" w:ascii="Times New Roman" w:hAnsi="Times New Roman" w:cs="Times New Roman"/>
          <w:sz w:val="24"/>
          <w:lang w:val="en-US"/>
        </w:rPr>
        <w:t>针焰</w:t>
      </w:r>
      <w:r>
        <w:rPr>
          <w:rFonts w:hint="eastAsia"/>
          <w:sz w:val="24"/>
          <w:lang w:val="en-US"/>
        </w:rPr>
        <w:t>试验仪的计时系统到达设定时间点时，停止电子秒表的计时，针焰试验仪计时系统示值与电子秒表示值之差即为施焰时间示值误差</w:t>
      </w:r>
      <w:r>
        <w:rPr>
          <w:rFonts w:hint="eastAsia"/>
          <w:color w:val="000000"/>
          <w:sz w:val="24"/>
          <w:lang w:val="en-US"/>
        </w:rPr>
        <w:t>。以30s校准点为例进行不确定度分析。</w:t>
      </w:r>
    </w:p>
    <w:p w14:paraId="1DC05C29">
      <w:pPr>
        <w:pStyle w:val="13"/>
        <w:spacing w:after="0" w:line="440" w:lineRule="exact"/>
        <w:ind w:firstLine="0"/>
        <w:rPr>
          <w:rFonts w:ascii="黑体" w:hAnsi="黑体" w:eastAsia="黑体" w:cs="Times New Roman"/>
          <w:color w:val="000000"/>
          <w:sz w:val="24"/>
          <w:lang w:val="en-US" w:bidi="ar-SA"/>
        </w:rPr>
      </w:pPr>
      <w:r>
        <w:rPr>
          <w:rFonts w:hint="eastAsia"/>
          <w:color w:val="000000"/>
          <w:sz w:val="24"/>
          <w:lang w:val="en-US" w:bidi="ar-SA"/>
        </w:rPr>
        <w:t>E.2  测量模型</w:t>
      </w:r>
    </w:p>
    <w:p w14:paraId="60B4766C">
      <w:pPr>
        <w:pStyle w:val="9"/>
        <w:spacing w:before="0" w:after="0" w:line="440" w:lineRule="exact"/>
        <w:ind w:firstLine="480"/>
        <w:jc w:val="right"/>
        <w:rPr>
          <w:rFonts w:ascii="宋体" w:hAnsi="宋体" w:eastAsia="宋体" w:cs="宋体"/>
          <w:b w:val="0"/>
          <w:bCs w:val="0"/>
          <w:sz w:val="24"/>
          <w:szCs w:val="24"/>
        </w:rPr>
      </w:pPr>
      <w:r>
        <w:rPr>
          <w:rFonts w:hint="eastAsia" w:ascii="宋体" w:hAnsi="宋体" w:eastAsia="宋体" w:cs="宋体"/>
          <w:b w:val="0"/>
          <w:bCs w:val="0"/>
          <w:sz w:val="24"/>
          <w:szCs w:val="24"/>
        </w:rPr>
        <w:t xml:space="preserve">                         </w:t>
      </w:r>
      <w:r>
        <w:rPr>
          <w:rFonts w:ascii="宋体" w:hAnsi="宋体" w:eastAsia="宋体" w:cs="宋体"/>
          <w:b w:val="0"/>
          <w:bCs w:val="0"/>
          <w:position w:val="-12"/>
          <w:sz w:val="24"/>
          <w:szCs w:val="24"/>
        </w:rPr>
        <w:object>
          <v:shape id="_x0000_i1070" o:spt="75" type="#_x0000_t75" style="height:18pt;width:58pt;" o:ole="t" filled="f" o:preferrelative="t" stroked="f" coordsize="21600,21600">
            <v:path/>
            <v:fill on="f" focussize="0,0"/>
            <v:stroke on="f" joinstyle="miter"/>
            <v:imagedata r:id="rId102" o:title=""/>
            <o:lock v:ext="edit" aspectratio="t"/>
            <w10:wrap type="none"/>
            <w10:anchorlock/>
          </v:shape>
          <o:OLEObject Type="Embed" ProgID="Equation.3" ShapeID="_x0000_i1070" DrawAspect="Content" ObjectID="_1468075770" r:id="rId101">
            <o:LockedField>false</o:LockedField>
          </o:OLEObject>
        </w:object>
      </w:r>
      <w:r>
        <w:rPr>
          <w:rFonts w:hint="eastAsia" w:ascii="宋体" w:hAnsi="宋体" w:eastAsia="宋体" w:cs="宋体"/>
          <w:b w:val="0"/>
          <w:bCs w:val="0"/>
          <w:sz w:val="24"/>
          <w:szCs w:val="24"/>
        </w:rPr>
        <w:t xml:space="preserve">                            （E.1）</w:t>
      </w:r>
    </w:p>
    <w:p w14:paraId="23D914CF">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sz w:val="24"/>
          <w:szCs w:val="24"/>
        </w:rPr>
        <w:t>式中：</w:t>
      </w:r>
    </w:p>
    <w:p w14:paraId="1E363EFE">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position w:val="-4"/>
          <w:sz w:val="24"/>
          <w:szCs w:val="24"/>
        </w:rPr>
        <w:object>
          <v:shape id="_x0000_i1071" o:spt="75" type="#_x0000_t75" style="height:13pt;width:19pt;" o:ole="t" filled="f" o:preferrelative="t" stroked="f" coordsize="21600,21600">
            <v:path/>
            <v:fill on="f" focussize="0,0"/>
            <v:stroke on="f" joinstyle="miter"/>
            <v:imagedata r:id="rId30" o:title=""/>
            <o:lock v:ext="edit" aspectratio="t"/>
            <w10:wrap type="none"/>
            <w10:anchorlock/>
          </v:shape>
          <o:OLEObject Type="Embed" ProgID="Equation.3" ShapeID="_x0000_i1071" DrawAspect="Content" ObjectID="_1468075771" r:id="rId103">
            <o:LockedField>false</o:LockedField>
          </o:OLEObject>
        </w:object>
      </w:r>
      <w:r>
        <w:rPr>
          <w:rFonts w:hint="eastAsia" w:ascii="宋体" w:hAnsi="宋体" w:eastAsia="宋体" w:cs="宋体"/>
          <w:b w:val="0"/>
          <w:bCs w:val="0"/>
          <w:sz w:val="24"/>
          <w:szCs w:val="24"/>
        </w:rPr>
        <w:t>——被校针焰试验仪计时系统示值误差，s；</w:t>
      </w:r>
    </w:p>
    <w:p w14:paraId="011B10ED">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position w:val="-4"/>
          <w:sz w:val="24"/>
          <w:szCs w:val="24"/>
        </w:rPr>
        <w:object>
          <v:shape id="_x0000_i1072" o:spt="75" type="#_x0000_t75" style="height:13pt;width:11pt;" o:ole="t" filled="f" o:preferrelative="t" stroked="f" coordsize="21600,21600">
            <v:path/>
            <v:fill on="f" focussize="0,0"/>
            <v:stroke on="f" joinstyle="miter"/>
            <v:imagedata r:id="rId105" o:title=""/>
            <o:lock v:ext="edit" aspectratio="t"/>
            <w10:wrap type="none"/>
            <w10:anchorlock/>
          </v:shape>
          <o:OLEObject Type="Embed" ProgID="Equation.3" ShapeID="_x0000_i1072" DrawAspect="Content" ObjectID="_1468075772" r:id="rId104">
            <o:LockedField>false</o:LockedField>
          </o:OLEObject>
        </w:object>
      </w:r>
      <w:r>
        <w:rPr>
          <w:rFonts w:hint="eastAsia" w:ascii="宋体" w:hAnsi="宋体" w:eastAsia="宋体" w:cs="宋体"/>
          <w:b w:val="0"/>
          <w:bCs w:val="0"/>
          <w:sz w:val="24"/>
          <w:szCs w:val="24"/>
        </w:rPr>
        <w:t>——被校针焰试验仪计时系统示值，s；</w:t>
      </w:r>
    </w:p>
    <w:p w14:paraId="567CAC2B">
      <w:pPr>
        <w:pStyle w:val="9"/>
        <w:spacing w:before="0" w:after="0" w:line="440" w:lineRule="exact"/>
        <w:ind w:firstLine="480"/>
        <w:jc w:val="left"/>
        <w:rPr>
          <w:rFonts w:ascii="宋体" w:hAnsi="宋体" w:eastAsia="宋体" w:cs="宋体"/>
          <w:b w:val="0"/>
          <w:bCs w:val="0"/>
          <w:sz w:val="24"/>
          <w:szCs w:val="24"/>
        </w:rPr>
      </w:pPr>
      <w:r>
        <w:rPr>
          <w:rFonts w:hint="eastAsia" w:ascii="宋体" w:hAnsi="宋体" w:eastAsia="宋体" w:cs="宋体"/>
          <w:b w:val="0"/>
          <w:bCs w:val="0"/>
          <w:position w:val="-12"/>
          <w:sz w:val="24"/>
          <w:szCs w:val="24"/>
        </w:rPr>
        <w:object>
          <v:shape id="_x0000_i1073" o:spt="75" type="#_x0000_t75" style="height:18pt;width:13pt;" o:ole="t" filled="f" o:preferrelative="t" stroked="f" coordsize="21600,21600">
            <v:path/>
            <v:fill on="f" focussize="0,0"/>
            <v:stroke on="f" joinstyle="miter"/>
            <v:imagedata r:id="rId107" o:title=""/>
            <o:lock v:ext="edit" aspectratio="t"/>
            <w10:wrap type="none"/>
            <w10:anchorlock/>
          </v:shape>
          <o:OLEObject Type="Embed" ProgID="Equation.3" ShapeID="_x0000_i1073" DrawAspect="Content" ObjectID="_1468075773" r:id="rId106">
            <o:LockedField>false</o:LockedField>
          </o:OLEObject>
        </w:object>
      </w:r>
      <w:r>
        <w:rPr>
          <w:rFonts w:hint="eastAsia" w:ascii="宋体" w:hAnsi="宋体" w:eastAsia="宋体" w:cs="宋体"/>
          <w:b w:val="0"/>
          <w:bCs w:val="0"/>
          <w:sz w:val="24"/>
          <w:szCs w:val="24"/>
        </w:rPr>
        <w:t>——电子秒表示值，s。</w:t>
      </w:r>
    </w:p>
    <w:p w14:paraId="3362F0B4">
      <w:pPr>
        <w:pStyle w:val="13"/>
        <w:spacing w:after="0" w:line="440" w:lineRule="exact"/>
        <w:ind w:firstLine="0"/>
        <w:rPr>
          <w:color w:val="000000"/>
          <w:sz w:val="24"/>
          <w:lang w:val="en-US" w:bidi="ar-SA"/>
        </w:rPr>
      </w:pPr>
      <w:r>
        <w:rPr>
          <w:rFonts w:hint="eastAsia"/>
          <w:color w:val="000000"/>
          <w:sz w:val="24"/>
          <w:lang w:val="en-US" w:bidi="ar-SA"/>
        </w:rPr>
        <w:t>E.3  灵敏系数</w:t>
      </w:r>
    </w:p>
    <w:p w14:paraId="64BAFCED">
      <w:pPr>
        <w:pStyle w:val="13"/>
        <w:spacing w:after="0" w:line="360" w:lineRule="auto"/>
        <w:ind w:firstLine="0"/>
        <w:jc w:val="center"/>
        <w:rPr>
          <w:color w:val="000000"/>
          <w:sz w:val="24"/>
          <w:lang w:val="en-US" w:bidi="ar-SA"/>
        </w:rPr>
      </w:pPr>
      <w:r>
        <w:rPr>
          <w:rFonts w:hint="eastAsia"/>
          <w:color w:val="000000"/>
          <w:position w:val="-24"/>
          <w:sz w:val="24"/>
          <w:lang w:val="en-US" w:bidi="ar-SA"/>
        </w:rPr>
        <w:object>
          <v:shape id="_x0000_i1074" o:spt="75" type="#_x0000_t75" style="height:31pt;width:63pt;" o:ole="t" filled="f" o:preferrelative="t" stroked="f" coordsize="21600,21600">
            <v:path/>
            <v:fill on="f" focussize="0,0"/>
            <v:stroke on="f" joinstyle="miter"/>
            <v:imagedata r:id="rId109" o:title=""/>
            <o:lock v:ext="edit" aspectratio="t"/>
            <w10:wrap type="none"/>
            <w10:anchorlock/>
          </v:shape>
          <o:OLEObject Type="Embed" ProgID="Equation.3" ShapeID="_x0000_i1074" DrawAspect="Content" ObjectID="_1468075774" r:id="rId108">
            <o:LockedField>false</o:LockedField>
          </o:OLEObject>
        </w:object>
      </w:r>
      <w:r>
        <w:rPr>
          <w:rFonts w:hint="eastAsia"/>
          <w:color w:val="000000"/>
          <w:sz w:val="24"/>
          <w:lang w:val="en-US" w:bidi="ar-SA"/>
        </w:rPr>
        <w:t>，</w:t>
      </w:r>
      <w:r>
        <w:rPr>
          <w:rFonts w:hint="eastAsia"/>
          <w:color w:val="000000"/>
          <w:position w:val="-30"/>
          <w:sz w:val="24"/>
          <w:lang w:val="en-US" w:bidi="ar-SA"/>
        </w:rPr>
        <w:object>
          <v:shape id="_x0000_i1075" o:spt="75" type="#_x0000_t75" style="height:34pt;width:73pt;" o:ole="t" filled="f" o:preferrelative="t" stroked="f" coordsize="21600,21600">
            <v:path/>
            <v:fill on="f" focussize="0,0"/>
            <v:stroke on="f" joinstyle="miter"/>
            <v:imagedata r:id="rId111" o:title=""/>
            <o:lock v:ext="edit" aspectratio="t"/>
            <w10:wrap type="none"/>
            <w10:anchorlock/>
          </v:shape>
          <o:OLEObject Type="Embed" ProgID="Equation.3" ShapeID="_x0000_i1075" DrawAspect="Content" ObjectID="_1468075775" r:id="rId110">
            <o:LockedField>false</o:LockedField>
          </o:OLEObject>
        </w:object>
      </w:r>
    </w:p>
    <w:p w14:paraId="0CD9D76F">
      <w:pPr>
        <w:pStyle w:val="16"/>
        <w:spacing w:line="440" w:lineRule="exact"/>
        <w:rPr>
          <w:rFonts w:ascii="宋体" w:hAnsi="宋体" w:eastAsia="宋体" w:cs="宋体"/>
          <w:sz w:val="24"/>
        </w:rPr>
      </w:pPr>
      <w:r>
        <w:rPr>
          <w:rFonts w:hint="eastAsia" w:ascii="宋体" w:hAnsi="宋体" w:eastAsia="宋体" w:cs="宋体"/>
          <w:color w:val="000000"/>
          <w:sz w:val="24"/>
        </w:rPr>
        <w:t>E.4  标准不确定度评定</w:t>
      </w:r>
    </w:p>
    <w:p w14:paraId="276C2FCB">
      <w:pPr>
        <w:pStyle w:val="13"/>
        <w:spacing w:after="0" w:line="440" w:lineRule="exact"/>
        <w:ind w:firstLine="0"/>
        <w:rPr>
          <w:color w:val="000000"/>
          <w:sz w:val="24"/>
          <w:lang w:val="en-US"/>
        </w:rPr>
      </w:pPr>
      <w:r>
        <w:rPr>
          <w:rFonts w:hint="eastAsia"/>
          <w:color w:val="000000"/>
          <w:sz w:val="24"/>
          <w:lang w:val="en-US"/>
        </w:rPr>
        <w:t>E.4.1  被校</w:t>
      </w:r>
      <w:r>
        <w:rPr>
          <w:rFonts w:hint="eastAsia" w:ascii="Times New Roman" w:hAnsi="Times New Roman" w:cs="Times New Roman"/>
          <w:sz w:val="24"/>
          <w:lang w:val="en-US"/>
        </w:rPr>
        <w:t>针焰</w:t>
      </w:r>
      <w:r>
        <w:rPr>
          <w:rFonts w:hint="eastAsia"/>
          <w:color w:val="000000"/>
          <w:sz w:val="24"/>
          <w:lang w:val="en-US"/>
        </w:rPr>
        <w:t>试验仪测量重复性引入的标准不确定度</w:t>
      </w:r>
      <w:r>
        <w:rPr>
          <w:rFonts w:hint="eastAsia"/>
          <w:color w:val="000000"/>
          <w:position w:val="-10"/>
          <w:sz w:val="24"/>
          <w:lang w:val="en-US"/>
        </w:rPr>
        <w:object>
          <v:shape id="_x0000_i1076" o:spt="75" type="#_x0000_t75" style="height:17pt;width:12pt;" o:ole="t" filled="f" o:preferrelative="t" stroked="f" coordsize="21600,21600">
            <v:path/>
            <v:fill on="f" focussize="0,0"/>
            <v:stroke on="f" joinstyle="miter"/>
            <v:imagedata r:id="rId74" o:title=""/>
            <o:lock v:ext="edit" aspectratio="t"/>
            <w10:wrap type="none"/>
            <w10:anchorlock/>
          </v:shape>
          <o:OLEObject Type="Embed" ProgID="Equation.3" ShapeID="_x0000_i1076" DrawAspect="Content" ObjectID="_1468075776" r:id="rId112">
            <o:LockedField>false</o:LockedField>
          </o:OLEObject>
        </w:object>
      </w:r>
    </w:p>
    <w:p w14:paraId="765F651D">
      <w:pPr>
        <w:pStyle w:val="13"/>
        <w:spacing w:after="0" w:line="440" w:lineRule="exact"/>
        <w:ind w:firstLine="480" w:firstLineChars="200"/>
        <w:jc w:val="left"/>
        <w:rPr>
          <w:color w:val="000000"/>
          <w:sz w:val="24"/>
          <w:lang w:val="en-US"/>
        </w:rPr>
      </w:pPr>
      <w:r>
        <w:rPr>
          <w:rFonts w:hint="eastAsia"/>
          <w:color w:val="000000"/>
          <w:sz w:val="24"/>
          <w:lang w:val="en-US"/>
        </w:rPr>
        <w:t>在相同的测量条件下，对被校</w:t>
      </w:r>
      <w:r>
        <w:rPr>
          <w:rFonts w:hint="eastAsia" w:ascii="Times New Roman" w:hAnsi="Times New Roman" w:cs="Times New Roman"/>
          <w:sz w:val="24"/>
          <w:lang w:val="en-US"/>
        </w:rPr>
        <w:t>针焰</w:t>
      </w:r>
      <w:r>
        <w:rPr>
          <w:rFonts w:hint="eastAsia"/>
          <w:color w:val="000000"/>
          <w:sz w:val="24"/>
          <w:lang w:val="en-US"/>
        </w:rPr>
        <w:t>试验仪计时系统在30s处进行10次重复性测量，测量结果见表E.1。</w:t>
      </w:r>
    </w:p>
    <w:p w14:paraId="3A65CBBF">
      <w:pPr>
        <w:pStyle w:val="13"/>
        <w:spacing w:after="0" w:line="440" w:lineRule="exact"/>
        <w:ind w:firstLine="420" w:firstLineChars="200"/>
        <w:jc w:val="center"/>
        <w:rPr>
          <w:color w:val="000000"/>
          <w:szCs w:val="21"/>
          <w:lang w:val="en-US"/>
        </w:rPr>
      </w:pPr>
      <w:r>
        <w:rPr>
          <w:rFonts w:hint="eastAsia" w:ascii="黑体" w:hAnsi="黑体" w:eastAsia="黑体" w:cs="黑体"/>
          <w:color w:val="000000"/>
          <w:szCs w:val="21"/>
          <w:lang w:val="en-US"/>
        </w:rPr>
        <w:t>表E.1  时间测量值</w:t>
      </w:r>
    </w:p>
    <w:tbl>
      <w:tblPr>
        <w:tblStyle w:val="11"/>
        <w:tblW w:w="0" w:type="auto"/>
        <w:tblInd w:w="2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810"/>
        <w:gridCol w:w="810"/>
        <w:gridCol w:w="810"/>
        <w:gridCol w:w="810"/>
        <w:gridCol w:w="810"/>
        <w:gridCol w:w="810"/>
        <w:gridCol w:w="810"/>
        <w:gridCol w:w="810"/>
        <w:gridCol w:w="810"/>
        <w:gridCol w:w="810"/>
      </w:tblGrid>
      <w:tr w14:paraId="7644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5" w:type="dxa"/>
            <w:vAlign w:val="center"/>
          </w:tcPr>
          <w:p w14:paraId="49EF73DF">
            <w:pPr>
              <w:pStyle w:val="13"/>
              <w:spacing w:after="0" w:line="440" w:lineRule="exact"/>
              <w:ind w:firstLine="0"/>
              <w:jc w:val="center"/>
              <w:rPr>
                <w:color w:val="000000"/>
                <w:szCs w:val="21"/>
                <w:lang w:val="en-US"/>
              </w:rPr>
            </w:pPr>
            <w:r>
              <w:rPr>
                <w:rFonts w:hint="eastAsia"/>
                <w:color w:val="000000"/>
                <w:szCs w:val="21"/>
                <w:lang w:val="en-US"/>
              </w:rPr>
              <w:t>测量次数</w:t>
            </w:r>
          </w:p>
        </w:tc>
        <w:tc>
          <w:tcPr>
            <w:tcW w:w="810" w:type="dxa"/>
            <w:vAlign w:val="center"/>
          </w:tcPr>
          <w:p w14:paraId="5CE1B822">
            <w:pPr>
              <w:pStyle w:val="13"/>
              <w:spacing w:after="0" w:line="440" w:lineRule="exact"/>
              <w:ind w:firstLine="0"/>
              <w:jc w:val="center"/>
              <w:rPr>
                <w:color w:val="000000"/>
                <w:szCs w:val="21"/>
                <w:lang w:val="en-US"/>
              </w:rPr>
            </w:pPr>
            <w:r>
              <w:rPr>
                <w:rFonts w:hint="eastAsia"/>
                <w:color w:val="000000"/>
                <w:szCs w:val="21"/>
                <w:lang w:val="en-US"/>
              </w:rPr>
              <w:t>1</w:t>
            </w:r>
          </w:p>
        </w:tc>
        <w:tc>
          <w:tcPr>
            <w:tcW w:w="810" w:type="dxa"/>
            <w:vAlign w:val="center"/>
          </w:tcPr>
          <w:p w14:paraId="7CCB03DC">
            <w:pPr>
              <w:pStyle w:val="13"/>
              <w:spacing w:after="0" w:line="440" w:lineRule="exact"/>
              <w:ind w:firstLine="0"/>
              <w:jc w:val="center"/>
              <w:rPr>
                <w:color w:val="000000"/>
                <w:szCs w:val="21"/>
                <w:lang w:val="en-US"/>
              </w:rPr>
            </w:pPr>
            <w:r>
              <w:rPr>
                <w:rFonts w:hint="eastAsia"/>
                <w:color w:val="000000"/>
                <w:szCs w:val="21"/>
                <w:lang w:val="en-US"/>
              </w:rPr>
              <w:t>2</w:t>
            </w:r>
          </w:p>
        </w:tc>
        <w:tc>
          <w:tcPr>
            <w:tcW w:w="810" w:type="dxa"/>
            <w:vAlign w:val="center"/>
          </w:tcPr>
          <w:p w14:paraId="62ED55D4">
            <w:pPr>
              <w:pStyle w:val="13"/>
              <w:spacing w:after="0" w:line="440" w:lineRule="exact"/>
              <w:ind w:firstLine="0"/>
              <w:jc w:val="center"/>
              <w:rPr>
                <w:color w:val="000000"/>
                <w:szCs w:val="21"/>
                <w:lang w:val="en-US"/>
              </w:rPr>
            </w:pPr>
            <w:r>
              <w:rPr>
                <w:rFonts w:hint="eastAsia"/>
                <w:color w:val="000000"/>
                <w:szCs w:val="21"/>
                <w:lang w:val="en-US"/>
              </w:rPr>
              <w:t>3</w:t>
            </w:r>
          </w:p>
        </w:tc>
        <w:tc>
          <w:tcPr>
            <w:tcW w:w="810" w:type="dxa"/>
            <w:vAlign w:val="center"/>
          </w:tcPr>
          <w:p w14:paraId="74826053">
            <w:pPr>
              <w:pStyle w:val="13"/>
              <w:spacing w:after="0" w:line="440" w:lineRule="exact"/>
              <w:ind w:firstLine="0"/>
              <w:jc w:val="center"/>
              <w:rPr>
                <w:color w:val="000000"/>
                <w:szCs w:val="21"/>
                <w:lang w:val="en-US"/>
              </w:rPr>
            </w:pPr>
            <w:r>
              <w:rPr>
                <w:rFonts w:hint="eastAsia"/>
                <w:color w:val="000000"/>
                <w:szCs w:val="21"/>
                <w:lang w:val="en-US"/>
              </w:rPr>
              <w:t>4</w:t>
            </w:r>
          </w:p>
        </w:tc>
        <w:tc>
          <w:tcPr>
            <w:tcW w:w="810" w:type="dxa"/>
            <w:vAlign w:val="center"/>
          </w:tcPr>
          <w:p w14:paraId="63EEE275">
            <w:pPr>
              <w:pStyle w:val="13"/>
              <w:spacing w:after="0" w:line="440" w:lineRule="exact"/>
              <w:ind w:firstLine="0"/>
              <w:jc w:val="center"/>
              <w:rPr>
                <w:color w:val="000000"/>
                <w:szCs w:val="21"/>
                <w:lang w:val="en-US"/>
              </w:rPr>
            </w:pPr>
            <w:r>
              <w:rPr>
                <w:rFonts w:hint="eastAsia"/>
                <w:color w:val="000000"/>
                <w:szCs w:val="21"/>
                <w:lang w:val="en-US"/>
              </w:rPr>
              <w:t>5</w:t>
            </w:r>
          </w:p>
        </w:tc>
        <w:tc>
          <w:tcPr>
            <w:tcW w:w="810" w:type="dxa"/>
            <w:vAlign w:val="center"/>
          </w:tcPr>
          <w:p w14:paraId="6FCFAC14">
            <w:pPr>
              <w:pStyle w:val="13"/>
              <w:spacing w:after="0" w:line="440" w:lineRule="exact"/>
              <w:ind w:firstLine="0"/>
              <w:jc w:val="center"/>
              <w:rPr>
                <w:color w:val="000000"/>
                <w:szCs w:val="21"/>
                <w:lang w:val="en-US"/>
              </w:rPr>
            </w:pPr>
            <w:r>
              <w:rPr>
                <w:rFonts w:hint="eastAsia"/>
                <w:color w:val="000000"/>
                <w:szCs w:val="21"/>
                <w:lang w:val="en-US"/>
              </w:rPr>
              <w:t>6</w:t>
            </w:r>
          </w:p>
        </w:tc>
        <w:tc>
          <w:tcPr>
            <w:tcW w:w="810" w:type="dxa"/>
            <w:vAlign w:val="center"/>
          </w:tcPr>
          <w:p w14:paraId="78B862A3">
            <w:pPr>
              <w:pStyle w:val="13"/>
              <w:spacing w:after="0" w:line="440" w:lineRule="exact"/>
              <w:ind w:firstLine="0"/>
              <w:jc w:val="center"/>
              <w:rPr>
                <w:color w:val="000000"/>
                <w:szCs w:val="21"/>
                <w:lang w:val="en-US"/>
              </w:rPr>
            </w:pPr>
            <w:r>
              <w:rPr>
                <w:rFonts w:hint="eastAsia"/>
                <w:color w:val="000000"/>
                <w:szCs w:val="21"/>
                <w:lang w:val="en-US"/>
              </w:rPr>
              <w:t>7</w:t>
            </w:r>
          </w:p>
        </w:tc>
        <w:tc>
          <w:tcPr>
            <w:tcW w:w="810" w:type="dxa"/>
            <w:vAlign w:val="center"/>
          </w:tcPr>
          <w:p w14:paraId="1335494E">
            <w:pPr>
              <w:pStyle w:val="13"/>
              <w:spacing w:after="0" w:line="440" w:lineRule="exact"/>
              <w:ind w:firstLine="0"/>
              <w:jc w:val="center"/>
              <w:rPr>
                <w:color w:val="000000"/>
                <w:szCs w:val="21"/>
                <w:lang w:val="en-US"/>
              </w:rPr>
            </w:pPr>
            <w:r>
              <w:rPr>
                <w:rFonts w:hint="eastAsia"/>
                <w:color w:val="000000"/>
                <w:szCs w:val="21"/>
                <w:lang w:val="en-US"/>
              </w:rPr>
              <w:t>8</w:t>
            </w:r>
          </w:p>
        </w:tc>
        <w:tc>
          <w:tcPr>
            <w:tcW w:w="810" w:type="dxa"/>
            <w:vAlign w:val="center"/>
          </w:tcPr>
          <w:p w14:paraId="07A64F5A">
            <w:pPr>
              <w:pStyle w:val="13"/>
              <w:spacing w:after="0" w:line="440" w:lineRule="exact"/>
              <w:ind w:firstLine="0"/>
              <w:jc w:val="center"/>
              <w:rPr>
                <w:color w:val="000000"/>
                <w:szCs w:val="21"/>
                <w:lang w:val="en-US"/>
              </w:rPr>
            </w:pPr>
            <w:r>
              <w:rPr>
                <w:rFonts w:hint="eastAsia"/>
                <w:color w:val="000000"/>
                <w:szCs w:val="21"/>
                <w:lang w:val="en-US"/>
              </w:rPr>
              <w:t>9</w:t>
            </w:r>
          </w:p>
        </w:tc>
        <w:tc>
          <w:tcPr>
            <w:tcW w:w="810" w:type="dxa"/>
            <w:vAlign w:val="center"/>
          </w:tcPr>
          <w:p w14:paraId="0ACDB01F">
            <w:pPr>
              <w:pStyle w:val="13"/>
              <w:spacing w:after="0" w:line="440" w:lineRule="exact"/>
              <w:ind w:firstLine="0"/>
              <w:jc w:val="center"/>
              <w:rPr>
                <w:color w:val="000000"/>
                <w:szCs w:val="21"/>
                <w:lang w:val="en-US"/>
              </w:rPr>
            </w:pPr>
            <w:r>
              <w:rPr>
                <w:rFonts w:hint="eastAsia"/>
                <w:color w:val="000000"/>
                <w:szCs w:val="21"/>
                <w:lang w:val="en-US"/>
              </w:rPr>
              <w:t>10</w:t>
            </w:r>
          </w:p>
        </w:tc>
      </w:tr>
      <w:tr w14:paraId="3702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5" w:type="dxa"/>
            <w:vAlign w:val="center"/>
          </w:tcPr>
          <w:p w14:paraId="4B2A3517">
            <w:pPr>
              <w:pStyle w:val="13"/>
              <w:spacing w:after="0" w:line="440" w:lineRule="exact"/>
              <w:ind w:firstLine="0"/>
              <w:jc w:val="center"/>
              <w:rPr>
                <w:color w:val="000000"/>
                <w:szCs w:val="21"/>
                <w:lang w:val="en-US"/>
              </w:rPr>
            </w:pPr>
            <w:r>
              <w:rPr>
                <w:rFonts w:hint="eastAsia"/>
                <w:color w:val="000000"/>
                <w:szCs w:val="21"/>
                <w:lang w:val="en-US"/>
              </w:rPr>
              <w:t>测量值/s</w:t>
            </w:r>
          </w:p>
        </w:tc>
        <w:tc>
          <w:tcPr>
            <w:tcW w:w="810" w:type="dxa"/>
            <w:vAlign w:val="center"/>
          </w:tcPr>
          <w:p w14:paraId="0675D07C">
            <w:pPr>
              <w:pStyle w:val="13"/>
              <w:spacing w:after="0" w:line="440" w:lineRule="exact"/>
              <w:ind w:firstLine="0"/>
              <w:jc w:val="center"/>
              <w:rPr>
                <w:color w:val="000000"/>
                <w:szCs w:val="21"/>
                <w:lang w:val="en-US"/>
              </w:rPr>
            </w:pPr>
            <w:r>
              <w:rPr>
                <w:rFonts w:hint="eastAsia"/>
                <w:color w:val="000000"/>
                <w:szCs w:val="21"/>
                <w:lang w:val="en-US"/>
              </w:rPr>
              <w:t>30.02</w:t>
            </w:r>
          </w:p>
        </w:tc>
        <w:tc>
          <w:tcPr>
            <w:tcW w:w="810" w:type="dxa"/>
            <w:vAlign w:val="center"/>
          </w:tcPr>
          <w:p w14:paraId="3BC097CB">
            <w:pPr>
              <w:pStyle w:val="13"/>
              <w:spacing w:after="0" w:line="440" w:lineRule="exact"/>
              <w:ind w:firstLine="0"/>
              <w:jc w:val="center"/>
              <w:rPr>
                <w:color w:val="000000"/>
                <w:szCs w:val="21"/>
                <w:lang w:val="en-US"/>
              </w:rPr>
            </w:pPr>
            <w:r>
              <w:rPr>
                <w:rFonts w:hint="eastAsia"/>
                <w:color w:val="000000"/>
                <w:szCs w:val="21"/>
                <w:lang w:val="en-US"/>
              </w:rPr>
              <w:t>30.01</w:t>
            </w:r>
          </w:p>
        </w:tc>
        <w:tc>
          <w:tcPr>
            <w:tcW w:w="810" w:type="dxa"/>
            <w:vAlign w:val="center"/>
          </w:tcPr>
          <w:p w14:paraId="4A676735">
            <w:pPr>
              <w:pStyle w:val="13"/>
              <w:spacing w:after="0" w:line="440" w:lineRule="exact"/>
              <w:ind w:firstLine="0"/>
              <w:jc w:val="center"/>
              <w:rPr>
                <w:color w:val="000000"/>
                <w:szCs w:val="21"/>
                <w:lang w:val="en-US"/>
              </w:rPr>
            </w:pPr>
            <w:r>
              <w:rPr>
                <w:rFonts w:hint="eastAsia"/>
                <w:color w:val="000000"/>
                <w:szCs w:val="21"/>
                <w:lang w:val="en-US"/>
              </w:rPr>
              <w:t>30.01</w:t>
            </w:r>
          </w:p>
        </w:tc>
        <w:tc>
          <w:tcPr>
            <w:tcW w:w="810" w:type="dxa"/>
            <w:vAlign w:val="center"/>
          </w:tcPr>
          <w:p w14:paraId="39F2A61B">
            <w:pPr>
              <w:pStyle w:val="13"/>
              <w:spacing w:after="0" w:line="440" w:lineRule="exact"/>
              <w:ind w:firstLine="0"/>
              <w:jc w:val="center"/>
              <w:rPr>
                <w:color w:val="000000"/>
                <w:szCs w:val="21"/>
                <w:lang w:val="en-US"/>
              </w:rPr>
            </w:pPr>
            <w:r>
              <w:rPr>
                <w:rFonts w:hint="eastAsia"/>
                <w:color w:val="000000"/>
                <w:szCs w:val="21"/>
                <w:lang w:val="en-US"/>
              </w:rPr>
              <w:t>30.00</w:t>
            </w:r>
          </w:p>
        </w:tc>
        <w:tc>
          <w:tcPr>
            <w:tcW w:w="810" w:type="dxa"/>
            <w:vAlign w:val="center"/>
          </w:tcPr>
          <w:p w14:paraId="41664ECA">
            <w:pPr>
              <w:pStyle w:val="13"/>
              <w:spacing w:after="0" w:line="440" w:lineRule="exact"/>
              <w:ind w:firstLine="0"/>
              <w:jc w:val="center"/>
              <w:rPr>
                <w:color w:val="000000"/>
                <w:szCs w:val="21"/>
                <w:lang w:val="en-US"/>
              </w:rPr>
            </w:pPr>
            <w:r>
              <w:rPr>
                <w:rFonts w:hint="eastAsia"/>
                <w:color w:val="000000"/>
                <w:szCs w:val="21"/>
                <w:lang w:val="en-US"/>
              </w:rPr>
              <w:t>30.01</w:t>
            </w:r>
          </w:p>
        </w:tc>
        <w:tc>
          <w:tcPr>
            <w:tcW w:w="810" w:type="dxa"/>
            <w:vAlign w:val="center"/>
          </w:tcPr>
          <w:p w14:paraId="25FD6E68">
            <w:pPr>
              <w:pStyle w:val="13"/>
              <w:spacing w:after="0" w:line="440" w:lineRule="exact"/>
              <w:ind w:firstLine="0"/>
              <w:jc w:val="center"/>
              <w:rPr>
                <w:color w:val="000000"/>
                <w:szCs w:val="21"/>
                <w:lang w:val="en-US"/>
              </w:rPr>
            </w:pPr>
            <w:r>
              <w:rPr>
                <w:rFonts w:hint="eastAsia"/>
                <w:color w:val="000000"/>
                <w:szCs w:val="21"/>
                <w:lang w:val="en-US"/>
              </w:rPr>
              <w:t>30.00</w:t>
            </w:r>
          </w:p>
        </w:tc>
        <w:tc>
          <w:tcPr>
            <w:tcW w:w="810" w:type="dxa"/>
            <w:vAlign w:val="center"/>
          </w:tcPr>
          <w:p w14:paraId="6A718058">
            <w:pPr>
              <w:pStyle w:val="13"/>
              <w:spacing w:after="0" w:line="440" w:lineRule="exact"/>
              <w:ind w:firstLine="0"/>
              <w:jc w:val="center"/>
              <w:rPr>
                <w:color w:val="000000"/>
                <w:szCs w:val="21"/>
                <w:lang w:val="en-US"/>
              </w:rPr>
            </w:pPr>
            <w:r>
              <w:rPr>
                <w:rFonts w:hint="eastAsia"/>
                <w:color w:val="000000"/>
                <w:szCs w:val="21"/>
                <w:lang w:val="en-US"/>
              </w:rPr>
              <w:t>30.02</w:t>
            </w:r>
          </w:p>
        </w:tc>
        <w:tc>
          <w:tcPr>
            <w:tcW w:w="810" w:type="dxa"/>
            <w:vAlign w:val="center"/>
          </w:tcPr>
          <w:p w14:paraId="7FBBF719">
            <w:pPr>
              <w:pStyle w:val="13"/>
              <w:spacing w:after="0" w:line="440" w:lineRule="exact"/>
              <w:ind w:firstLine="0"/>
              <w:jc w:val="center"/>
              <w:rPr>
                <w:color w:val="000000"/>
                <w:szCs w:val="21"/>
                <w:lang w:val="en-US"/>
              </w:rPr>
            </w:pPr>
            <w:r>
              <w:rPr>
                <w:rFonts w:hint="eastAsia"/>
                <w:color w:val="000000"/>
                <w:szCs w:val="21"/>
                <w:lang w:val="en-US"/>
              </w:rPr>
              <w:t>30.01</w:t>
            </w:r>
          </w:p>
        </w:tc>
        <w:tc>
          <w:tcPr>
            <w:tcW w:w="810" w:type="dxa"/>
            <w:vAlign w:val="center"/>
          </w:tcPr>
          <w:p w14:paraId="4AFAA478">
            <w:pPr>
              <w:pStyle w:val="13"/>
              <w:spacing w:after="0" w:line="440" w:lineRule="exact"/>
              <w:ind w:firstLine="0"/>
              <w:jc w:val="center"/>
              <w:rPr>
                <w:color w:val="000000"/>
                <w:szCs w:val="21"/>
                <w:lang w:val="en-US"/>
              </w:rPr>
            </w:pPr>
            <w:r>
              <w:rPr>
                <w:rFonts w:hint="eastAsia"/>
                <w:color w:val="000000"/>
                <w:szCs w:val="21"/>
                <w:lang w:val="en-US"/>
              </w:rPr>
              <w:t>30.00</w:t>
            </w:r>
          </w:p>
        </w:tc>
        <w:tc>
          <w:tcPr>
            <w:tcW w:w="810" w:type="dxa"/>
            <w:vAlign w:val="center"/>
          </w:tcPr>
          <w:p w14:paraId="62AAF6D3">
            <w:pPr>
              <w:pStyle w:val="13"/>
              <w:spacing w:after="0" w:line="440" w:lineRule="exact"/>
              <w:ind w:firstLine="0"/>
              <w:jc w:val="center"/>
              <w:rPr>
                <w:color w:val="000000"/>
                <w:szCs w:val="21"/>
                <w:lang w:val="en-US"/>
              </w:rPr>
            </w:pPr>
            <w:r>
              <w:rPr>
                <w:rFonts w:hint="eastAsia"/>
                <w:color w:val="000000"/>
                <w:szCs w:val="21"/>
                <w:lang w:val="en-US"/>
              </w:rPr>
              <w:t>30.01</w:t>
            </w:r>
          </w:p>
        </w:tc>
      </w:tr>
    </w:tbl>
    <w:p w14:paraId="72294D43">
      <w:pPr>
        <w:pStyle w:val="13"/>
        <w:spacing w:after="0" w:line="440" w:lineRule="exact"/>
        <w:ind w:firstLine="480" w:firstLineChars="200"/>
        <w:jc w:val="left"/>
        <w:rPr>
          <w:color w:val="000000"/>
          <w:sz w:val="24"/>
          <w:lang w:val="en-US"/>
        </w:rPr>
      </w:pPr>
      <w:r>
        <w:rPr>
          <w:rFonts w:hint="eastAsia"/>
          <w:color w:val="000000"/>
          <w:sz w:val="24"/>
        </w:rPr>
        <w:t>标准偏差</w:t>
      </w:r>
      <w:r>
        <w:rPr>
          <w:rFonts w:hint="eastAsia"/>
          <w:i/>
          <w:iCs/>
          <w:color w:val="000000"/>
          <w:sz w:val="24"/>
          <w:lang w:val="en-US" w:bidi="en-US"/>
        </w:rPr>
        <w:t>s</w:t>
      </w:r>
      <w:r>
        <w:rPr>
          <w:rFonts w:hint="eastAsia"/>
          <w:color w:val="000000"/>
          <w:sz w:val="24"/>
        </w:rPr>
        <w:t>用下式计算：</w:t>
      </w:r>
    </w:p>
    <w:p w14:paraId="65B62F1B">
      <w:pPr>
        <w:pStyle w:val="13"/>
        <w:spacing w:after="0" w:line="360" w:lineRule="auto"/>
        <w:ind w:firstLine="0"/>
        <w:jc w:val="center"/>
        <w:rPr>
          <w:color w:val="000000"/>
          <w:position w:val="-26"/>
          <w:sz w:val="24"/>
        </w:rPr>
      </w:pPr>
      <w:r>
        <w:rPr>
          <w:rFonts w:hint="eastAsia"/>
          <w:color w:val="000000"/>
          <w:position w:val="-26"/>
          <w:sz w:val="24"/>
        </w:rPr>
        <w:object>
          <v:shape id="_x0000_i1077" o:spt="75" type="#_x0000_t75" style="height:52pt;width:120pt;" o:ole="t" filled="f" o:preferrelative="t" stroked="f" coordsize="21600,21600">
            <v:path/>
            <v:fill on="f" focussize="0,0"/>
            <v:stroke on="f" joinstyle="miter"/>
            <v:imagedata r:id="rId114" o:title=""/>
            <o:lock v:ext="edit" aspectratio="t"/>
            <w10:wrap type="none"/>
            <w10:anchorlock/>
          </v:shape>
          <o:OLEObject Type="Embed" ProgID="Equation.3" ShapeID="_x0000_i1077" DrawAspect="Content" ObjectID="_1468075777" r:id="rId113">
            <o:LockedField>false</o:LockedField>
          </o:OLEObject>
        </w:object>
      </w:r>
    </w:p>
    <w:p w14:paraId="15ED229F">
      <w:pPr>
        <w:pStyle w:val="13"/>
        <w:spacing w:after="0" w:line="440" w:lineRule="exact"/>
        <w:ind w:firstLine="480"/>
        <w:rPr>
          <w:color w:val="000000"/>
          <w:position w:val="-10"/>
          <w:sz w:val="24"/>
          <w:lang w:val="en-US"/>
        </w:rPr>
      </w:pPr>
      <w:r>
        <w:rPr>
          <w:rFonts w:hint="eastAsia"/>
          <w:color w:val="000000"/>
          <w:sz w:val="24"/>
          <w:lang w:val="en-US"/>
        </w:rPr>
        <w:t>标准偏差</w:t>
      </w:r>
      <w:r>
        <w:rPr>
          <w:rFonts w:hint="eastAsia"/>
          <w:color w:val="000000"/>
          <w:position w:val="-6"/>
          <w:sz w:val="24"/>
          <w:lang w:val="en-US"/>
        </w:rPr>
        <w:object>
          <v:shape id="_x0000_i1078" o:spt="75" type="#_x0000_t75" style="height:13.95pt;width:46pt;" o:ole="t" filled="f" o:preferrelative="t" stroked="f" coordsize="21600,21600">
            <v:path/>
            <v:fill on="f" focussize="0,0"/>
            <v:stroke on="f" joinstyle="miter"/>
            <v:imagedata r:id="rId116" o:title=""/>
            <o:lock v:ext="edit" aspectratio="t"/>
            <w10:wrap type="none"/>
            <w10:anchorlock/>
          </v:shape>
          <o:OLEObject Type="Embed" ProgID="Equation.3" ShapeID="_x0000_i1078" DrawAspect="Content" ObjectID="_1468075778" r:id="rId115">
            <o:LockedField>false</o:LockedField>
          </o:OLEObject>
        </w:object>
      </w:r>
      <w:r>
        <w:rPr>
          <w:rFonts w:hint="eastAsia"/>
          <w:color w:val="000000"/>
          <w:sz w:val="24"/>
          <w:lang w:val="en-US"/>
        </w:rPr>
        <w:t>，实际测量时测量三次，则</w:t>
      </w:r>
      <w:r>
        <w:rPr>
          <w:rFonts w:hint="eastAsia"/>
          <w:color w:val="000000"/>
          <w:position w:val="-10"/>
          <w:sz w:val="24"/>
          <w:lang w:val="en-US"/>
        </w:rPr>
        <w:object>
          <v:shape id="_x0000_i1079" o:spt="75" type="#_x0000_t75" style="height:19pt;width:95pt;" o:ole="t" filled="f" o:preferrelative="t" stroked="f" coordsize="21600,21600">
            <v:path/>
            <v:fill on="f" focussize="0,0"/>
            <v:stroke on="f" joinstyle="miter"/>
            <v:imagedata r:id="rId118" o:title=""/>
            <o:lock v:ext="edit" aspectratio="t"/>
            <w10:wrap type="none"/>
            <w10:anchorlock/>
          </v:shape>
          <o:OLEObject Type="Embed" ProgID="Equation.3" ShapeID="_x0000_i1079" DrawAspect="Content" ObjectID="_1468075779" r:id="rId117">
            <o:LockedField>false</o:LockedField>
          </o:OLEObject>
        </w:object>
      </w:r>
    </w:p>
    <w:p w14:paraId="48E56100">
      <w:pPr>
        <w:pStyle w:val="13"/>
        <w:spacing w:after="0" w:line="440" w:lineRule="exact"/>
        <w:ind w:firstLine="480"/>
        <w:rPr>
          <w:color w:val="000000"/>
          <w:position w:val="-10"/>
          <w:sz w:val="24"/>
          <w:lang w:val="en-US"/>
        </w:rPr>
      </w:pPr>
      <w:r>
        <w:rPr>
          <w:rFonts w:hint="eastAsia"/>
          <w:color w:val="000000"/>
          <w:sz w:val="24"/>
          <w:lang w:val="en-US"/>
        </w:rPr>
        <w:t>由被校针焰试验仪计时系统分辨力引入的不确定度分量为0.003s，小于校准结果重复性引入的不确定度分量，故不予考虑。</w:t>
      </w:r>
    </w:p>
    <w:p w14:paraId="67A27C8B">
      <w:pPr>
        <w:pStyle w:val="13"/>
        <w:spacing w:after="0" w:line="440" w:lineRule="exact"/>
        <w:ind w:firstLine="0"/>
        <w:jc w:val="left"/>
        <w:rPr>
          <w:color w:val="000000"/>
          <w:sz w:val="24"/>
          <w:lang w:val="en-US"/>
        </w:rPr>
      </w:pPr>
      <w:r>
        <w:rPr>
          <w:rFonts w:hint="eastAsia"/>
          <w:color w:val="000000"/>
          <w:sz w:val="24"/>
          <w:lang w:val="en-US"/>
        </w:rPr>
        <w:t>E.4.2  电子秒表最大允许误差引入的标准不确定度</w:t>
      </w:r>
      <w:r>
        <w:rPr>
          <w:rFonts w:hint="eastAsia"/>
          <w:color w:val="000000"/>
          <w:position w:val="-10"/>
          <w:sz w:val="24"/>
          <w:lang w:val="en-US"/>
        </w:rPr>
        <w:object>
          <v:shape id="_x0000_i1080" o:spt="75" type="#_x0000_t75" style="height:17pt;width:13pt;" o:ole="t" filled="f" o:preferrelative="t" stroked="f" coordsize="21600,21600">
            <v:path/>
            <v:fill on="f" focussize="0,0"/>
            <v:stroke on="f" joinstyle="miter"/>
            <v:imagedata r:id="rId82" o:title=""/>
            <o:lock v:ext="edit" aspectratio="t"/>
            <w10:wrap type="none"/>
            <w10:anchorlock/>
          </v:shape>
          <o:OLEObject Type="Embed" ProgID="Equation.3" ShapeID="_x0000_i1080" DrawAspect="Content" ObjectID="_1468075780" r:id="rId119">
            <o:LockedField>false</o:LockedField>
          </o:OLEObject>
        </w:object>
      </w:r>
    </w:p>
    <w:p w14:paraId="0D72DDA6">
      <w:pPr>
        <w:pStyle w:val="13"/>
        <w:spacing w:after="0" w:line="440" w:lineRule="exact"/>
        <w:ind w:firstLine="480"/>
        <w:jc w:val="left"/>
        <w:rPr>
          <w:color w:val="000000"/>
          <w:sz w:val="24"/>
          <w:lang w:val="en-US"/>
        </w:rPr>
      </w:pPr>
      <w:r>
        <w:rPr>
          <w:rFonts w:hint="eastAsia"/>
          <w:color w:val="000000"/>
          <w:sz w:val="24"/>
          <w:lang w:val="en-US"/>
        </w:rPr>
        <w:t>在校准30s时，电子秒表最大允许误差为±0.07s，区间半宽为0.07s，按均匀分布处理，则</w:t>
      </w:r>
    </w:p>
    <w:p w14:paraId="08780AFB">
      <w:pPr>
        <w:pStyle w:val="13"/>
        <w:spacing w:after="0" w:line="440" w:lineRule="exact"/>
        <w:ind w:firstLine="0"/>
        <w:jc w:val="center"/>
        <w:rPr>
          <w:color w:val="000000"/>
          <w:sz w:val="24"/>
          <w:lang w:val="en-US"/>
        </w:rPr>
      </w:pPr>
      <w:r>
        <w:rPr>
          <w:rFonts w:hint="eastAsia"/>
          <w:color w:val="000000"/>
          <w:position w:val="-10"/>
          <w:sz w:val="24"/>
          <w:lang w:val="en-US"/>
        </w:rPr>
        <w:object>
          <v:shape id="_x0000_i1081" o:spt="75" type="#_x0000_t75" style="height:19pt;width:117pt;" o:ole="t" filled="f" o:preferrelative="t" stroked="f" coordsize="21600,21600">
            <v:path/>
            <v:fill on="f" focussize="0,0"/>
            <v:stroke on="f" joinstyle="miter"/>
            <v:imagedata r:id="rId121" o:title=""/>
            <o:lock v:ext="edit" aspectratio="t"/>
            <w10:wrap type="none"/>
            <w10:anchorlock/>
          </v:shape>
          <o:OLEObject Type="Embed" ProgID="Equation.3" ShapeID="_x0000_i1081" DrawAspect="Content" ObjectID="_1468075781" r:id="rId120">
            <o:LockedField>false</o:LockedField>
          </o:OLEObject>
        </w:object>
      </w:r>
    </w:p>
    <w:p w14:paraId="68BF171F">
      <w:pPr>
        <w:pStyle w:val="13"/>
        <w:spacing w:after="0" w:line="440" w:lineRule="exact"/>
        <w:ind w:firstLine="0"/>
        <w:jc w:val="left"/>
        <w:rPr>
          <w:color w:val="000000"/>
          <w:sz w:val="24"/>
          <w:lang w:val="en-US"/>
        </w:rPr>
      </w:pPr>
      <w:r>
        <w:rPr>
          <w:rFonts w:hint="eastAsia"/>
          <w:color w:val="000000"/>
          <w:sz w:val="24"/>
          <w:lang w:val="en-US"/>
        </w:rPr>
        <w:t>E.4.3  电子秒表分辨力引入的标准不确定度</w:t>
      </w:r>
      <w:r>
        <w:rPr>
          <w:rFonts w:hint="eastAsia"/>
          <w:color w:val="000000"/>
          <w:position w:val="-12"/>
          <w:sz w:val="24"/>
          <w:lang w:val="en-US"/>
        </w:rPr>
        <w:object>
          <v:shape id="_x0000_i1082" o:spt="75" type="#_x0000_t75" style="height:18pt;width:13pt;" o:ole="t" filled="f" o:preferrelative="t" stroked="f" coordsize="21600,21600">
            <v:path/>
            <v:fill on="f" focussize="0,0"/>
            <v:stroke on="f" joinstyle="miter"/>
            <v:imagedata r:id="rId86" o:title=""/>
            <o:lock v:ext="edit" aspectratio="t"/>
            <w10:wrap type="none"/>
            <w10:anchorlock/>
          </v:shape>
          <o:OLEObject Type="Embed" ProgID="Equation.3" ShapeID="_x0000_i1082" DrawAspect="Content" ObjectID="_1468075782" r:id="rId122">
            <o:LockedField>false</o:LockedField>
          </o:OLEObject>
        </w:object>
      </w:r>
    </w:p>
    <w:p w14:paraId="71D39372">
      <w:pPr>
        <w:pStyle w:val="13"/>
        <w:spacing w:after="0" w:line="440" w:lineRule="exact"/>
        <w:ind w:firstLine="480"/>
        <w:jc w:val="left"/>
        <w:rPr>
          <w:color w:val="000000"/>
          <w:sz w:val="24"/>
          <w:lang w:val="en-US"/>
        </w:rPr>
      </w:pPr>
      <w:r>
        <w:rPr>
          <w:rFonts w:hint="eastAsia"/>
          <w:color w:val="000000"/>
          <w:sz w:val="24"/>
          <w:lang w:val="en-US"/>
        </w:rPr>
        <w:t>电子秒表分辨力为0.01s，区间半宽为0.005s，按均匀分布处理，则</w:t>
      </w:r>
    </w:p>
    <w:p w14:paraId="0D0490F1">
      <w:pPr>
        <w:pStyle w:val="13"/>
        <w:spacing w:after="0" w:line="440" w:lineRule="exact"/>
        <w:ind w:firstLine="0"/>
        <w:jc w:val="center"/>
        <w:rPr>
          <w:color w:val="000000"/>
          <w:sz w:val="24"/>
          <w:lang w:val="en-US"/>
        </w:rPr>
      </w:pPr>
      <w:r>
        <w:rPr>
          <w:color w:val="000000"/>
          <w:position w:val="-12"/>
          <w:sz w:val="24"/>
          <w:lang w:val="en-US"/>
        </w:rPr>
        <w:object>
          <v:shape id="_x0000_i1083" o:spt="75" type="#_x0000_t75" style="height:20pt;width:121.95pt;" o:ole="t" filled="f" o:preferrelative="t" stroked="f" coordsize="21600,21600">
            <v:path/>
            <v:fill on="f" focussize="0,0"/>
            <v:stroke on="f" joinstyle="miter"/>
            <v:imagedata r:id="rId124" o:title=""/>
            <o:lock v:ext="edit" aspectratio="t"/>
            <w10:wrap type="none"/>
            <w10:anchorlock/>
          </v:shape>
          <o:OLEObject Type="Embed" ProgID="Equation.3" ShapeID="_x0000_i1083" DrawAspect="Content" ObjectID="_1468075783" r:id="rId123">
            <o:LockedField>false</o:LockedField>
          </o:OLEObject>
        </w:object>
      </w:r>
    </w:p>
    <w:p w14:paraId="0634A94D">
      <w:pPr>
        <w:pStyle w:val="13"/>
        <w:spacing w:after="0" w:line="440" w:lineRule="exact"/>
        <w:ind w:firstLine="0"/>
        <w:jc w:val="left"/>
        <w:rPr>
          <w:color w:val="000000"/>
          <w:sz w:val="24"/>
          <w:lang w:val="en-US"/>
        </w:rPr>
      </w:pPr>
      <w:r>
        <w:rPr>
          <w:rFonts w:hint="eastAsia"/>
          <w:color w:val="000000"/>
          <w:sz w:val="24"/>
          <w:lang w:val="en-US"/>
        </w:rPr>
        <w:t>E.5  合成标准不确定度</w:t>
      </w:r>
    </w:p>
    <w:p w14:paraId="3A5E8CD9">
      <w:pPr>
        <w:pStyle w:val="13"/>
        <w:spacing w:after="0" w:line="440" w:lineRule="exact"/>
        <w:ind w:firstLine="480"/>
        <w:jc w:val="left"/>
        <w:rPr>
          <w:color w:val="000000"/>
          <w:sz w:val="24"/>
          <w:lang w:val="en-US"/>
        </w:rPr>
      </w:pPr>
      <w:r>
        <w:rPr>
          <w:rFonts w:hint="eastAsia"/>
          <w:color w:val="000000"/>
          <w:sz w:val="24"/>
          <w:lang w:val="en-US"/>
        </w:rPr>
        <w:t>标准不确定度汇总见表E.2。</w:t>
      </w:r>
    </w:p>
    <w:p w14:paraId="1E168C75">
      <w:pPr>
        <w:pStyle w:val="13"/>
        <w:spacing w:after="0" w:line="440" w:lineRule="exact"/>
        <w:ind w:firstLine="480"/>
        <w:jc w:val="center"/>
        <w:rPr>
          <w:rFonts w:ascii="黑体" w:hAnsi="黑体" w:eastAsia="黑体" w:cs="黑体"/>
          <w:color w:val="000000"/>
          <w:szCs w:val="21"/>
          <w:lang w:val="en-US"/>
        </w:rPr>
      </w:pPr>
      <w:r>
        <w:rPr>
          <w:rFonts w:hint="eastAsia" w:ascii="黑体" w:hAnsi="黑体" w:eastAsia="黑体" w:cs="黑体"/>
          <w:color w:val="000000"/>
          <w:szCs w:val="21"/>
          <w:lang w:val="en-US"/>
        </w:rPr>
        <w:t>E.2  标准不确定度汇总表</w:t>
      </w:r>
    </w:p>
    <w:tbl>
      <w:tblPr>
        <w:tblStyle w:val="11"/>
        <w:tblW w:w="0" w:type="auto"/>
        <w:tblInd w:w="3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7"/>
        <w:gridCol w:w="2008"/>
        <w:gridCol w:w="1765"/>
        <w:gridCol w:w="2296"/>
      </w:tblGrid>
      <w:tr w14:paraId="105B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7" w:type="dxa"/>
            <w:vAlign w:val="center"/>
          </w:tcPr>
          <w:p w14:paraId="0EA0135D">
            <w:pPr>
              <w:pStyle w:val="13"/>
              <w:spacing w:after="0" w:line="440" w:lineRule="exact"/>
              <w:ind w:firstLine="0"/>
              <w:jc w:val="center"/>
              <w:rPr>
                <w:color w:val="000000"/>
                <w:szCs w:val="21"/>
                <w:lang w:val="en-US"/>
              </w:rPr>
            </w:pPr>
            <w:r>
              <w:rPr>
                <w:rFonts w:hint="eastAsia"/>
                <w:color w:val="000000"/>
                <w:szCs w:val="21"/>
                <w:lang w:val="en-US"/>
              </w:rPr>
              <w:t>不确定度来源</w:t>
            </w:r>
          </w:p>
        </w:tc>
        <w:tc>
          <w:tcPr>
            <w:tcW w:w="2008" w:type="dxa"/>
            <w:vAlign w:val="center"/>
          </w:tcPr>
          <w:p w14:paraId="522D17C1">
            <w:pPr>
              <w:pStyle w:val="13"/>
              <w:spacing w:after="0" w:line="440" w:lineRule="exact"/>
              <w:ind w:firstLine="0"/>
              <w:jc w:val="center"/>
              <w:rPr>
                <w:color w:val="000000"/>
                <w:szCs w:val="21"/>
                <w:lang w:val="en-US"/>
              </w:rPr>
            </w:pPr>
            <w:r>
              <w:rPr>
                <w:rFonts w:hint="eastAsia"/>
                <w:color w:val="000000"/>
                <w:szCs w:val="21"/>
                <w:lang w:val="en-US"/>
              </w:rPr>
              <w:t>标准不确定度符号</w:t>
            </w:r>
          </w:p>
        </w:tc>
        <w:tc>
          <w:tcPr>
            <w:tcW w:w="1765" w:type="dxa"/>
            <w:vAlign w:val="center"/>
          </w:tcPr>
          <w:p w14:paraId="42623EB5">
            <w:pPr>
              <w:pStyle w:val="13"/>
              <w:spacing w:after="0" w:line="440" w:lineRule="exact"/>
              <w:ind w:firstLine="0"/>
              <w:jc w:val="center"/>
              <w:rPr>
                <w:color w:val="000000"/>
                <w:szCs w:val="21"/>
                <w:lang w:val="en-US"/>
              </w:rPr>
            </w:pPr>
            <w:r>
              <w:rPr>
                <w:rFonts w:hint="eastAsia"/>
                <w:color w:val="000000"/>
                <w:szCs w:val="21"/>
                <w:lang w:val="en-US"/>
              </w:rPr>
              <w:t>灵敏系数</w:t>
            </w:r>
          </w:p>
        </w:tc>
        <w:tc>
          <w:tcPr>
            <w:tcW w:w="2296" w:type="dxa"/>
            <w:vAlign w:val="center"/>
          </w:tcPr>
          <w:p w14:paraId="5F576E86">
            <w:pPr>
              <w:pStyle w:val="13"/>
              <w:spacing w:after="0" w:line="440" w:lineRule="exact"/>
              <w:ind w:firstLine="0"/>
              <w:jc w:val="center"/>
              <w:rPr>
                <w:color w:val="000000"/>
                <w:szCs w:val="21"/>
                <w:lang w:val="en-US"/>
              </w:rPr>
            </w:pPr>
            <w:r>
              <w:rPr>
                <w:rFonts w:hint="eastAsia"/>
                <w:color w:val="000000"/>
                <w:szCs w:val="21"/>
                <w:lang w:val="en-US"/>
              </w:rPr>
              <w:t>标准不确定度</w:t>
            </w:r>
          </w:p>
        </w:tc>
      </w:tr>
      <w:tr w14:paraId="2217F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7" w:type="dxa"/>
            <w:vAlign w:val="center"/>
          </w:tcPr>
          <w:p w14:paraId="54E408F2">
            <w:pPr>
              <w:pStyle w:val="13"/>
              <w:spacing w:after="0" w:line="440" w:lineRule="exact"/>
              <w:ind w:firstLine="0"/>
              <w:jc w:val="center"/>
              <w:rPr>
                <w:color w:val="000000"/>
                <w:szCs w:val="21"/>
                <w:lang w:val="en-US"/>
              </w:rPr>
            </w:pPr>
            <w:r>
              <w:rPr>
                <w:rFonts w:hint="eastAsia"/>
                <w:color w:val="000000"/>
                <w:szCs w:val="21"/>
                <w:lang w:val="en-US"/>
              </w:rPr>
              <w:t>计时系统测量重复性</w:t>
            </w:r>
          </w:p>
        </w:tc>
        <w:tc>
          <w:tcPr>
            <w:tcW w:w="2008" w:type="dxa"/>
            <w:shd w:val="clear" w:color="auto" w:fill="auto"/>
            <w:vAlign w:val="center"/>
          </w:tcPr>
          <w:p w14:paraId="67A0C28B">
            <w:pPr>
              <w:pStyle w:val="13"/>
              <w:spacing w:after="0" w:line="440" w:lineRule="exact"/>
              <w:ind w:firstLine="0"/>
              <w:jc w:val="center"/>
              <w:rPr>
                <w:color w:val="000000"/>
                <w:szCs w:val="21"/>
                <w:lang w:val="en-US"/>
              </w:rPr>
            </w:pPr>
            <w:r>
              <w:rPr>
                <w:rFonts w:hint="eastAsia"/>
                <w:color w:val="000000"/>
                <w:position w:val="-10"/>
                <w:szCs w:val="21"/>
                <w:lang w:val="en-US"/>
              </w:rPr>
              <w:object>
                <v:shape id="_x0000_i1084" o:spt="75" type="#_x0000_t75" style="height:17pt;width:12pt;" o:ole="t" filled="f" o:preferrelative="t" stroked="f" coordsize="21600,21600">
                  <v:path/>
                  <v:fill on="f" focussize="0,0"/>
                  <v:stroke on="f" joinstyle="miter"/>
                  <v:imagedata r:id="rId40" o:title=""/>
                  <o:lock v:ext="edit" aspectratio="t"/>
                  <w10:wrap type="none"/>
                  <w10:anchorlock/>
                </v:shape>
                <o:OLEObject Type="Embed" ProgID="Equation.3" ShapeID="_x0000_i1084" DrawAspect="Content" ObjectID="_1468075784" r:id="rId125">
                  <o:LockedField>false</o:LockedField>
                </o:OLEObject>
              </w:object>
            </w:r>
          </w:p>
        </w:tc>
        <w:tc>
          <w:tcPr>
            <w:tcW w:w="1765" w:type="dxa"/>
            <w:vAlign w:val="center"/>
          </w:tcPr>
          <w:p w14:paraId="21B6BF73">
            <w:pPr>
              <w:pStyle w:val="13"/>
              <w:spacing w:after="0" w:line="440" w:lineRule="exact"/>
              <w:ind w:firstLine="0"/>
              <w:jc w:val="center"/>
              <w:rPr>
                <w:color w:val="000000"/>
                <w:szCs w:val="21"/>
                <w:lang w:val="en-US"/>
              </w:rPr>
            </w:pPr>
            <w:r>
              <w:rPr>
                <w:rFonts w:hint="eastAsia"/>
                <w:color w:val="000000"/>
                <w:szCs w:val="21"/>
                <w:lang w:val="en-US"/>
              </w:rPr>
              <w:t>1</w:t>
            </w:r>
          </w:p>
        </w:tc>
        <w:tc>
          <w:tcPr>
            <w:tcW w:w="2296" w:type="dxa"/>
            <w:vAlign w:val="center"/>
          </w:tcPr>
          <w:p w14:paraId="57C08ACE">
            <w:pPr>
              <w:pStyle w:val="13"/>
              <w:spacing w:after="0" w:line="440" w:lineRule="exact"/>
              <w:ind w:firstLine="0"/>
              <w:jc w:val="center"/>
              <w:rPr>
                <w:color w:val="000000"/>
                <w:szCs w:val="21"/>
                <w:lang w:val="en-US"/>
              </w:rPr>
            </w:pPr>
            <w:r>
              <w:rPr>
                <w:rFonts w:hint="eastAsia"/>
                <w:color w:val="000000"/>
                <w:szCs w:val="21"/>
                <w:lang w:val="en-US"/>
              </w:rPr>
              <w:t>0.006s</w:t>
            </w:r>
          </w:p>
        </w:tc>
      </w:tr>
      <w:tr w14:paraId="21913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7" w:type="dxa"/>
            <w:vAlign w:val="center"/>
          </w:tcPr>
          <w:p w14:paraId="1A257C9F">
            <w:pPr>
              <w:pStyle w:val="13"/>
              <w:spacing w:after="0" w:line="440" w:lineRule="exact"/>
              <w:ind w:firstLine="0"/>
              <w:jc w:val="center"/>
              <w:rPr>
                <w:color w:val="000000"/>
                <w:szCs w:val="21"/>
                <w:lang w:val="en-US"/>
              </w:rPr>
            </w:pPr>
            <w:r>
              <w:rPr>
                <w:rFonts w:hint="eastAsia"/>
                <w:color w:val="000000"/>
                <w:szCs w:val="21"/>
                <w:lang w:val="en-US"/>
              </w:rPr>
              <w:t>电子秒表最大允许误差</w:t>
            </w:r>
          </w:p>
        </w:tc>
        <w:tc>
          <w:tcPr>
            <w:tcW w:w="2008" w:type="dxa"/>
            <w:shd w:val="clear" w:color="auto" w:fill="auto"/>
            <w:vAlign w:val="center"/>
          </w:tcPr>
          <w:p w14:paraId="59EC25A6">
            <w:pPr>
              <w:pStyle w:val="13"/>
              <w:spacing w:after="0" w:line="440" w:lineRule="exact"/>
              <w:ind w:firstLine="0"/>
              <w:jc w:val="center"/>
              <w:rPr>
                <w:color w:val="000000"/>
                <w:szCs w:val="21"/>
                <w:lang w:val="en-US"/>
              </w:rPr>
            </w:pPr>
            <w:r>
              <w:rPr>
                <w:rFonts w:hint="eastAsia"/>
                <w:color w:val="000000"/>
                <w:position w:val="-10"/>
                <w:szCs w:val="21"/>
                <w:lang w:val="en-US"/>
              </w:rPr>
              <w:object>
                <v:shape id="_x0000_i1085" o:spt="75" type="#_x0000_t75" style="height:17pt;width:13pt;" o:ole="t" filled="f" o:preferrelative="t" stroked="f" coordsize="21600,21600">
                  <v:path/>
                  <v:fill on="f" focussize="0,0"/>
                  <v:stroke on="f" joinstyle="miter"/>
                  <v:imagedata r:id="rId44" o:title=""/>
                  <o:lock v:ext="edit" aspectratio="t"/>
                  <w10:wrap type="none"/>
                  <w10:anchorlock/>
                </v:shape>
                <o:OLEObject Type="Embed" ProgID="Equation.3" ShapeID="_x0000_i1085" DrawAspect="Content" ObjectID="_1468075785" r:id="rId126">
                  <o:LockedField>false</o:LockedField>
                </o:OLEObject>
              </w:object>
            </w:r>
          </w:p>
        </w:tc>
        <w:tc>
          <w:tcPr>
            <w:tcW w:w="1765" w:type="dxa"/>
            <w:vMerge w:val="restart"/>
            <w:vAlign w:val="center"/>
          </w:tcPr>
          <w:p w14:paraId="623D3FC4">
            <w:pPr>
              <w:pStyle w:val="13"/>
              <w:spacing w:after="0" w:line="440" w:lineRule="exact"/>
              <w:ind w:firstLine="0"/>
              <w:jc w:val="center"/>
              <w:rPr>
                <w:color w:val="000000"/>
                <w:szCs w:val="21"/>
                <w:lang w:val="en-US"/>
              </w:rPr>
            </w:pPr>
            <w:r>
              <w:rPr>
                <w:rFonts w:hint="eastAsia"/>
                <w:color w:val="000000"/>
                <w:szCs w:val="21"/>
                <w:lang w:val="en-US"/>
              </w:rPr>
              <w:t>-1</w:t>
            </w:r>
          </w:p>
        </w:tc>
        <w:tc>
          <w:tcPr>
            <w:tcW w:w="2296" w:type="dxa"/>
            <w:vAlign w:val="center"/>
          </w:tcPr>
          <w:p w14:paraId="1AE2B9AC">
            <w:pPr>
              <w:pStyle w:val="13"/>
              <w:spacing w:after="0" w:line="440" w:lineRule="exact"/>
              <w:ind w:firstLine="0"/>
              <w:jc w:val="center"/>
              <w:rPr>
                <w:color w:val="000000"/>
                <w:szCs w:val="21"/>
                <w:lang w:val="en-US"/>
              </w:rPr>
            </w:pPr>
            <w:r>
              <w:rPr>
                <w:rFonts w:hint="eastAsia"/>
                <w:color w:val="000000"/>
                <w:szCs w:val="21"/>
                <w:lang w:val="en-US"/>
              </w:rPr>
              <w:t>0.040s</w:t>
            </w:r>
          </w:p>
        </w:tc>
      </w:tr>
      <w:tr w14:paraId="440FB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7" w:type="dxa"/>
            <w:vAlign w:val="center"/>
          </w:tcPr>
          <w:p w14:paraId="54B004D6">
            <w:pPr>
              <w:pStyle w:val="13"/>
              <w:spacing w:after="0" w:line="440" w:lineRule="exact"/>
              <w:ind w:firstLine="0"/>
              <w:jc w:val="center"/>
              <w:rPr>
                <w:color w:val="000000"/>
                <w:szCs w:val="21"/>
                <w:lang w:val="en-US"/>
              </w:rPr>
            </w:pPr>
            <w:r>
              <w:rPr>
                <w:rFonts w:hint="eastAsia"/>
                <w:color w:val="000000"/>
                <w:szCs w:val="21"/>
                <w:lang w:val="en-US"/>
              </w:rPr>
              <w:t>电子秒表分辨力</w:t>
            </w:r>
          </w:p>
        </w:tc>
        <w:tc>
          <w:tcPr>
            <w:tcW w:w="2008" w:type="dxa"/>
            <w:shd w:val="clear" w:color="auto" w:fill="auto"/>
            <w:vAlign w:val="center"/>
          </w:tcPr>
          <w:p w14:paraId="576C2A8C">
            <w:pPr>
              <w:pStyle w:val="13"/>
              <w:spacing w:after="0" w:line="440" w:lineRule="exact"/>
              <w:ind w:firstLine="0"/>
              <w:jc w:val="center"/>
              <w:rPr>
                <w:color w:val="000000"/>
                <w:szCs w:val="21"/>
                <w:lang w:val="en-US"/>
              </w:rPr>
            </w:pPr>
            <w:r>
              <w:rPr>
                <w:rFonts w:hint="eastAsia"/>
                <w:color w:val="000000"/>
                <w:position w:val="-12"/>
                <w:szCs w:val="21"/>
                <w:lang w:val="en-US"/>
              </w:rPr>
              <w:object>
                <v:shape id="_x0000_i1086" o:spt="75" type="#_x0000_t75" style="height:18pt;width:13pt;" o:ole="t" filled="f" o:preferrelative="t" stroked="f" coordsize="21600,21600">
                  <v:path/>
                  <v:fill on="f" focussize="0,0"/>
                  <v:stroke on="f" joinstyle="miter"/>
                  <v:imagedata r:id="rId52" o:title=""/>
                  <o:lock v:ext="edit" aspectratio="t"/>
                  <w10:wrap type="none"/>
                  <w10:anchorlock/>
                </v:shape>
                <o:OLEObject Type="Embed" ProgID="Equation.3" ShapeID="_x0000_i1086" DrawAspect="Content" ObjectID="_1468075786" r:id="rId127">
                  <o:LockedField>false</o:LockedField>
                </o:OLEObject>
              </w:object>
            </w:r>
          </w:p>
        </w:tc>
        <w:tc>
          <w:tcPr>
            <w:tcW w:w="1765" w:type="dxa"/>
            <w:vMerge w:val="continue"/>
            <w:vAlign w:val="center"/>
          </w:tcPr>
          <w:p w14:paraId="7A40556B">
            <w:pPr>
              <w:pStyle w:val="13"/>
              <w:spacing w:after="0" w:line="440" w:lineRule="exact"/>
              <w:ind w:firstLine="0"/>
              <w:jc w:val="center"/>
              <w:rPr>
                <w:color w:val="000000"/>
                <w:szCs w:val="21"/>
                <w:lang w:val="en-US"/>
              </w:rPr>
            </w:pPr>
          </w:p>
        </w:tc>
        <w:tc>
          <w:tcPr>
            <w:tcW w:w="2296" w:type="dxa"/>
            <w:vAlign w:val="center"/>
          </w:tcPr>
          <w:p w14:paraId="093842A2">
            <w:pPr>
              <w:pStyle w:val="13"/>
              <w:spacing w:after="0" w:line="440" w:lineRule="exact"/>
              <w:ind w:firstLine="0"/>
              <w:jc w:val="center"/>
              <w:rPr>
                <w:color w:val="000000"/>
                <w:szCs w:val="21"/>
                <w:lang w:val="en-US"/>
              </w:rPr>
            </w:pPr>
            <w:r>
              <w:rPr>
                <w:rFonts w:hint="eastAsia"/>
                <w:color w:val="000000"/>
                <w:szCs w:val="21"/>
                <w:lang w:val="en-US"/>
              </w:rPr>
              <w:t>0.003s</w:t>
            </w:r>
          </w:p>
        </w:tc>
      </w:tr>
    </w:tbl>
    <w:p w14:paraId="1FA40B53">
      <w:pPr>
        <w:pStyle w:val="13"/>
        <w:spacing w:after="0" w:line="440" w:lineRule="exact"/>
        <w:ind w:firstLine="0"/>
        <w:jc w:val="left"/>
        <w:rPr>
          <w:color w:val="000000"/>
          <w:sz w:val="24"/>
          <w:lang w:val="en-US"/>
        </w:rPr>
      </w:pPr>
    </w:p>
    <w:p w14:paraId="0B5E0D84">
      <w:pPr>
        <w:pStyle w:val="13"/>
        <w:spacing w:after="0" w:line="440" w:lineRule="exact"/>
        <w:ind w:firstLine="480"/>
        <w:jc w:val="left"/>
        <w:rPr>
          <w:color w:val="000000"/>
          <w:sz w:val="24"/>
          <w:lang w:val="en-US"/>
        </w:rPr>
      </w:pPr>
      <w:r>
        <w:rPr>
          <w:rFonts w:hint="eastAsia"/>
          <w:color w:val="000000"/>
          <w:sz w:val="24"/>
          <w:lang w:val="en-US"/>
        </w:rPr>
        <w:t>以上各项标准不确定度相互独立，则合成标准不确定度为：</w:t>
      </w:r>
    </w:p>
    <w:p w14:paraId="2F78FDAD">
      <w:pPr>
        <w:pStyle w:val="13"/>
        <w:spacing w:after="0" w:line="440" w:lineRule="exact"/>
        <w:ind w:firstLine="0"/>
        <w:jc w:val="center"/>
        <w:rPr>
          <w:color w:val="000000"/>
          <w:sz w:val="24"/>
          <w:lang w:val="en-US"/>
        </w:rPr>
      </w:pPr>
      <w:r>
        <w:rPr>
          <w:rFonts w:hint="eastAsia"/>
          <w:color w:val="000000"/>
          <w:position w:val="-14"/>
          <w:sz w:val="24"/>
          <w:lang w:val="en-US"/>
        </w:rPr>
        <w:object>
          <v:shape id="_x0000_i1087" o:spt="75" type="#_x0000_t75" style="height:23pt;width:139.95pt;" o:ole="t" filled="f" o:preferrelative="t" stroked="f" coordsize="21600,21600">
            <v:path/>
            <v:fill on="f" focussize="0,0"/>
            <v:stroke on="f" joinstyle="miter"/>
            <v:imagedata r:id="rId129" o:title=""/>
            <o:lock v:ext="edit" aspectratio="t"/>
            <w10:wrap type="none"/>
            <w10:anchorlock/>
          </v:shape>
          <o:OLEObject Type="Embed" ProgID="Equation.3" ShapeID="_x0000_i1087" DrawAspect="Content" ObjectID="_1468075787" r:id="rId128">
            <o:LockedField>false</o:LockedField>
          </o:OLEObject>
        </w:object>
      </w:r>
      <w:r>
        <w:rPr>
          <w:rFonts w:hint="eastAsia"/>
          <w:color w:val="000000"/>
          <w:sz w:val="24"/>
          <w:lang w:val="en-US"/>
        </w:rPr>
        <w:t>0.041s</w:t>
      </w:r>
    </w:p>
    <w:p w14:paraId="66B71B6A">
      <w:pPr>
        <w:pStyle w:val="13"/>
        <w:spacing w:after="0" w:line="440" w:lineRule="exact"/>
        <w:ind w:firstLine="0"/>
        <w:jc w:val="left"/>
        <w:rPr>
          <w:color w:val="000000"/>
          <w:sz w:val="24"/>
          <w:lang w:val="en-US"/>
        </w:rPr>
      </w:pPr>
      <w:r>
        <w:rPr>
          <w:rFonts w:hint="eastAsia"/>
          <w:color w:val="000000"/>
          <w:sz w:val="24"/>
          <w:lang w:val="en-US"/>
        </w:rPr>
        <w:t>E.6  扩展不确定度</w:t>
      </w:r>
    </w:p>
    <w:p w14:paraId="13C785A9">
      <w:pPr>
        <w:pStyle w:val="13"/>
        <w:spacing w:after="0" w:line="440" w:lineRule="exact"/>
        <w:ind w:firstLine="480"/>
        <w:jc w:val="left"/>
        <w:rPr>
          <w:color w:val="000000"/>
          <w:sz w:val="24"/>
          <w:lang w:val="en-US"/>
        </w:rPr>
      </w:pPr>
      <w:r>
        <w:rPr>
          <w:rFonts w:hint="eastAsia"/>
          <w:color w:val="000000"/>
          <w:sz w:val="24"/>
          <w:lang w:val="en-US"/>
        </w:rPr>
        <w:t>取包含因子</w:t>
      </w:r>
      <w:r>
        <w:rPr>
          <w:rFonts w:hint="eastAsia"/>
          <w:i/>
          <w:iCs/>
          <w:color w:val="000000"/>
          <w:sz w:val="24"/>
          <w:lang w:val="en-US"/>
        </w:rPr>
        <w:t xml:space="preserve">k </w:t>
      </w:r>
      <w:r>
        <w:rPr>
          <w:rFonts w:hint="eastAsia"/>
          <w:color w:val="000000"/>
          <w:sz w:val="24"/>
          <w:lang w:val="en-US"/>
        </w:rPr>
        <w:t>=2，则扩展不确定度为：</w:t>
      </w:r>
    </w:p>
    <w:p w14:paraId="3A3E4A27">
      <w:pPr>
        <w:pStyle w:val="13"/>
        <w:spacing w:after="0" w:line="440" w:lineRule="exact"/>
        <w:ind w:firstLine="0"/>
        <w:jc w:val="center"/>
        <w:rPr>
          <w:color w:val="000000"/>
          <w:sz w:val="24"/>
          <w:lang w:val="en-US"/>
        </w:rPr>
      </w:pPr>
      <w:r>
        <w:rPr>
          <w:rFonts w:hint="eastAsia"/>
          <w:color w:val="000000"/>
          <w:position w:val="-12"/>
          <w:sz w:val="24"/>
          <w:lang w:val="en-US"/>
        </w:rPr>
        <w:object>
          <v:shape id="_x0000_i1088" o:spt="75" type="#_x0000_t75" style="height:18pt;width:60pt;" o:ole="t" filled="f" o:preferrelative="t" stroked="f" coordsize="21600,21600">
            <v:path/>
            <v:fill on="f" focussize="0,0"/>
            <v:stroke on="f" joinstyle="miter"/>
            <v:imagedata r:id="rId131" o:title=""/>
            <o:lock v:ext="edit" aspectratio="t"/>
            <w10:wrap type="none"/>
            <w10:anchorlock/>
          </v:shape>
          <o:OLEObject Type="Embed" ProgID="Equation.3" ShapeID="_x0000_i1088" DrawAspect="Content" ObjectID="_1468075788" r:id="rId130">
            <o:LockedField>false</o:LockedField>
          </o:OLEObject>
        </w:object>
      </w:r>
      <w:r>
        <w:rPr>
          <w:rFonts w:hint="eastAsia"/>
          <w:color w:val="000000"/>
          <w:sz w:val="24"/>
          <w:lang w:val="en-US"/>
        </w:rPr>
        <w:t>0.08s</w:t>
      </w:r>
    </w:p>
    <w:p w14:paraId="18011D89">
      <w:pPr>
        <w:pStyle w:val="13"/>
        <w:spacing w:after="0" w:line="360" w:lineRule="auto"/>
        <w:ind w:firstLine="0"/>
        <w:jc w:val="left"/>
        <w:rPr>
          <w:color w:val="000000"/>
          <w:sz w:val="24"/>
          <w:lang w:val="en-US"/>
        </w:rPr>
      </w:pPr>
    </w:p>
    <w:p w14:paraId="401C554F">
      <w:pPr>
        <w:pStyle w:val="17"/>
        <w:tabs>
          <w:tab w:val="left" w:pos="5680"/>
        </w:tabs>
        <w:spacing w:line="360" w:lineRule="auto"/>
        <w:ind w:firstLine="480"/>
      </w:pPr>
      <w:r>
        <w:rPr>
          <w:rFonts w:ascii="Arial" w:hAnsi="Arial" w:cs="Arial"/>
          <w:color w:val="000000"/>
          <w:sz w:val="24"/>
          <w:szCs w:val="24"/>
        </w:rPr>
        <mc:AlternateContent>
          <mc:Choice Requires="wps">
            <w:drawing>
              <wp:anchor distT="0" distB="0" distL="114300" distR="114300" simplePos="0" relativeHeight="251662336" behindDoc="0" locked="0" layoutInCell="1" allowOverlap="1">
                <wp:simplePos x="0" y="0"/>
                <wp:positionH relativeFrom="column">
                  <wp:posOffset>2006600</wp:posOffset>
                </wp:positionH>
                <wp:positionV relativeFrom="paragraph">
                  <wp:posOffset>257175</wp:posOffset>
                </wp:positionV>
                <wp:extent cx="2028825" cy="10160"/>
                <wp:effectExtent l="0" t="0" r="0" b="0"/>
                <wp:wrapNone/>
                <wp:docPr id="49" name="直接连接符 49"/>
                <wp:cNvGraphicFramePr/>
                <a:graphic xmlns:a="http://schemas.openxmlformats.org/drawingml/2006/main">
                  <a:graphicData uri="http://schemas.microsoft.com/office/word/2010/wordprocessingShape">
                    <wps:wsp>
                      <wps:cNvCnPr/>
                      <wps:spPr>
                        <a:xfrm>
                          <a:off x="0" y="0"/>
                          <a:ext cx="2028825" cy="1016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58pt;margin-top:20.25pt;height:0.8pt;width:159.75pt;z-index:251662336;mso-width-relative:page;mso-height-relative:page;" filled="f" stroked="t" coordsize="21600,21600" o:gfxdata="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ubCz9cAAAAJAQAADwAAAAAAAAABACAAAAAiAAAAZHJzL2Rvd25yZXYueG1sUEsBAhQA&#10;FAAAAAgAh07iQIAw8JDzAQAA3wMAAA4AAAAAAAAAAQAgAAAAJgEAAGRycy9lMm9Eb2MueG1sUEsF&#10;BgAAAAAGAAYAWQEAAIsFAAAAAA==&#10;">
                <v:fill on="f" focussize="0,0"/>
                <v:stroke weight="1.5pt" color="#000000" joinstyle="round"/>
                <v:imagedata o:title=""/>
                <o:lock v:ext="edit" aspectratio="f"/>
              </v:line>
            </w:pict>
          </mc:Fallback>
        </mc:AlternateContent>
      </w:r>
      <w:r>
        <w:rPr>
          <w:rFonts w:hint="eastAsia"/>
        </w:rPr>
        <w:t xml:space="preserve">        </w:t>
      </w:r>
    </w:p>
    <w:p w14:paraId="617F1D5A">
      <w:pPr>
        <w:pStyle w:val="17"/>
        <w:tabs>
          <w:tab w:val="left" w:pos="5680"/>
        </w:tabs>
        <w:spacing w:line="360" w:lineRule="auto"/>
        <w:ind w:firstLine="420"/>
      </w:pPr>
      <w:r>
        <w:rPr>
          <w:rFonts w:hint="eastAsia"/>
        </w:rPr>
        <w:t xml:space="preserve">              </w:t>
      </w:r>
    </w:p>
    <w:sectPr>
      <w:footerReference r:id="rId11" w:type="default"/>
      <w:footerReference r:id="rId12" w:type="even"/>
      <w:pgSz w:w="11907" w:h="17240"/>
      <w:pgMar w:top="582" w:right="1112" w:bottom="584" w:left="1132" w:header="720" w:footer="720" w:gutter="0"/>
      <w:pgNumType w:start="2"/>
      <w:cols w:equalWidth="0" w:num="1">
        <w:col w:w="9662"/>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方正小标宋简体">
    <w:altName w:val="方正舒体"/>
    <w:panose1 w:val="02000000000000000000"/>
    <w:charset w:val="86"/>
    <w:family w:val="auto"/>
    <w:pitch w:val="default"/>
    <w:sig w:usb0="00000000" w:usb1="00000000" w:usb2="00000000" w:usb3="00000000" w:csb0="00040000" w:csb1="00000000"/>
  </w:font>
  <w:font w:name="u30623zQ+SimSun">
    <w:altName w:val="Segoe Print"/>
    <w:panose1 w:val="00000000000000000000"/>
    <w:charset w:val="00"/>
    <w:family w:val="auto"/>
    <w:pitch w:val="default"/>
    <w:sig w:usb0="00000000" w:usb1="00000000" w:usb2="00000010" w:usb3="00000000" w:csb0="00000001" w:csb1="00000000"/>
  </w:font>
  <w:font w:name="Segoe Print">
    <w:panose1 w:val="02000600000000000000"/>
    <w:charset w:val="00"/>
    <w:family w:val="auto"/>
    <w:pitch w:val="default"/>
    <w:sig w:usb0="0000028F" w:usb1="00000000" w:usb2="00000000" w:usb3="00000000" w:csb0="2000009F" w:csb1="47010000"/>
  </w:font>
  <w:font w:name="B7a4GWZp+TimesNewRomanPSMT">
    <w:altName w:val="Segoe Print"/>
    <w:panose1 w:val="000000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66BFB">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9F67B">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C0906">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0115373"/>
    </w:sdtPr>
    <w:sdtContent>
      <w:p w14:paraId="073AA53A">
        <w:pPr>
          <w:pStyle w:val="7"/>
          <w:jc w:val="right"/>
        </w:pPr>
        <w:r>
          <w:fldChar w:fldCharType="begin"/>
        </w:r>
        <w:r>
          <w:instrText xml:space="preserve">PAGE   \* MERGEFORMAT</w:instrText>
        </w:r>
        <w:r>
          <w:fldChar w:fldCharType="separate"/>
        </w:r>
        <w:r>
          <w:rPr>
            <w:lang w:val="zh-CN"/>
          </w:rPr>
          <w:t>1</w:t>
        </w:r>
        <w:r>
          <w:fldChar w:fldCharType="end"/>
        </w:r>
      </w:p>
    </w:sdtContent>
  </w:sdt>
  <w:p w14:paraId="2A5774FD">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E4914">
    <w:pPr>
      <w:pStyle w:val="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5575232"/>
    </w:sdtPr>
    <w:sdtContent>
      <w:p w14:paraId="63B1E7E3">
        <w:pPr>
          <w:pStyle w:val="7"/>
          <w:jc w:val="right"/>
        </w:pPr>
        <w:r>
          <w:fldChar w:fldCharType="begin"/>
        </w:r>
        <w:r>
          <w:instrText xml:space="preserve">PAGE   \* MERGEFORMAT</w:instrText>
        </w:r>
        <w:r>
          <w:fldChar w:fldCharType="separate"/>
        </w:r>
        <w:r>
          <w:rPr>
            <w:lang w:val="zh-CN"/>
          </w:rPr>
          <w:t>13</w:t>
        </w:r>
        <w:r>
          <w:fldChar w:fldCharType="end"/>
        </w:r>
      </w:p>
    </w:sdtContent>
  </w:sdt>
  <w:p w14:paraId="5FDF350F">
    <w:pPr>
      <w:pStyle w:val="7"/>
      <w:rPr>
        <w:rFonts w:eastAsia="宋体"/>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8236397"/>
    </w:sdtPr>
    <w:sdtContent>
      <w:p w14:paraId="740FA786">
        <w:pPr>
          <w:pStyle w:val="7"/>
        </w:pPr>
        <w:r>
          <w:fldChar w:fldCharType="begin"/>
        </w:r>
        <w:r>
          <w:instrText xml:space="preserve">PAGE   \* MERGEFORMAT</w:instrText>
        </w:r>
        <w:r>
          <w:fldChar w:fldCharType="separate"/>
        </w:r>
        <w:r>
          <w:rPr>
            <w:lang w:val="zh-CN"/>
          </w:rPr>
          <w:t>14</w:t>
        </w:r>
        <w:r>
          <w:fldChar w:fldCharType="end"/>
        </w:r>
      </w:p>
    </w:sdtContent>
  </w:sdt>
  <w:p w14:paraId="60632071">
    <w:pPr>
      <w:pStyle w:val="7"/>
      <w:rPr>
        <w:rFonts w:eastAsia="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96990">
    <w:pPr>
      <w:widowControl/>
      <w:pBdr>
        <w:bottom w:val="single" w:color="auto" w:sz="4" w:space="1"/>
      </w:pBdr>
      <w:autoSpaceDE w:val="0"/>
      <w:autoSpaceDN w:val="0"/>
      <w:spacing w:after="54" w:line="208" w:lineRule="exact"/>
      <w:jc w:val="center"/>
    </w:pPr>
    <w:r>
      <w:rPr>
        <w:rFonts w:hint="eastAsia" w:ascii="黑体" w:hAnsi="黑体" w:eastAsia="黑体" w:cs="黑体"/>
        <w:color w:val="000000"/>
        <w:spacing w:val="2"/>
        <w:szCs w:val="21"/>
      </w:rPr>
      <w:t>J</w:t>
    </w:r>
    <w:r>
      <w:rPr>
        <w:rFonts w:hint="eastAsia" w:ascii="黑体" w:hAnsi="黑体" w:eastAsia="黑体" w:cs="黑体"/>
        <w:color w:val="000000"/>
        <w:szCs w:val="21"/>
      </w:rPr>
      <w:t>JF（皖）***—2</w:t>
    </w:r>
    <w:r>
      <w:rPr>
        <w:rFonts w:hint="eastAsia" w:ascii="黑体" w:hAnsi="黑体" w:eastAsia="黑体" w:cs="黑体"/>
        <w:color w:val="000000"/>
        <w:spacing w:val="2"/>
        <w:szCs w:val="21"/>
      </w:rPr>
      <w:t>02*</w: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151F7D">
                          <w:pPr>
                            <w:pStyle w:val="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18151F7D">
                    <w:pPr>
                      <w:pStyle w:val="8"/>
                    </w:pP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38AC37">
                          <w:pPr>
                            <w:pStyle w:val="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4938AC37">
                    <w:pPr>
                      <w:pStyle w:val="8"/>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BEC78">
    <w:pPr>
      <w:widowControl/>
      <w:pBdr>
        <w:bottom w:val="single" w:color="auto" w:sz="4" w:space="1"/>
      </w:pBdr>
      <w:autoSpaceDE w:val="0"/>
      <w:autoSpaceDN w:val="0"/>
      <w:spacing w:after="54" w:line="208" w:lineRule="exact"/>
      <w:jc w:val="center"/>
    </w:pPr>
    <w:r>
      <w:rPr>
        <w:rFonts w:hint="eastAsia" w:ascii="黑体" w:hAnsi="黑体" w:eastAsia="黑体" w:cs="黑体"/>
        <w:color w:val="000000"/>
        <w:spacing w:val="2"/>
        <w:szCs w:val="21"/>
      </w:rPr>
      <w:t>J</w:t>
    </w:r>
    <w:r>
      <w:rPr>
        <w:rFonts w:hint="eastAsia" w:ascii="黑体" w:hAnsi="黑体" w:eastAsia="黑体" w:cs="黑体"/>
        <w:color w:val="000000"/>
        <w:szCs w:val="21"/>
      </w:rPr>
      <w:t>JF（皖）***—2</w:t>
    </w:r>
    <w:r>
      <w:rPr>
        <w:rFonts w:hint="eastAsia" w:ascii="黑体" w:hAnsi="黑体" w:eastAsia="黑体" w:cs="黑体"/>
        <w:color w:val="000000"/>
        <w:spacing w:val="2"/>
        <w:szCs w:val="21"/>
      </w:rPr>
      <w:t>02*</w:t>
    </w: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34E913">
                          <w:pPr>
                            <w:pStyle w:val="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5134E913">
                    <w:pPr>
                      <w:pStyle w:val="8"/>
                    </w:pPr>
                  </w:p>
                </w:txbxContent>
              </v:textbox>
            </v:shape>
          </w:pict>
        </mc:Fallback>
      </mc:AlternateContent>
    </w: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340079">
                          <w:pPr>
                            <w:pStyle w:val="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15340079">
                    <w:pPr>
                      <w:pStyle w:val="8"/>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33E0F">
    <w:pPr>
      <w:widowControl/>
      <w:pBdr>
        <w:bottom w:val="single" w:color="auto" w:sz="4" w:space="1"/>
      </w:pBdr>
      <w:autoSpaceDE w:val="0"/>
      <w:autoSpaceDN w:val="0"/>
      <w:spacing w:after="54" w:line="208" w:lineRule="exact"/>
      <w:jc w:val="center"/>
    </w:pPr>
    <w:r>
      <w:rPr>
        <w:rFonts w:hint="eastAsia" w:ascii="黑体" w:hAnsi="黑体" w:eastAsia="黑体" w:cs="黑体"/>
        <w:color w:val="000000"/>
        <w:spacing w:val="2"/>
        <w:szCs w:val="21"/>
      </w:rPr>
      <w:t>J</w:t>
    </w:r>
    <w:r>
      <w:rPr>
        <w:rFonts w:hint="eastAsia" w:ascii="黑体" w:hAnsi="黑体" w:eastAsia="黑体" w:cs="黑体"/>
        <w:color w:val="000000"/>
        <w:szCs w:val="21"/>
      </w:rPr>
      <w:t>JF（皖）***—2</w:t>
    </w:r>
    <w:r>
      <w:rPr>
        <w:rFonts w:hint="eastAsia" w:ascii="黑体" w:hAnsi="黑体" w:eastAsia="黑体" w:cs="黑体"/>
        <w:color w:val="000000"/>
        <w:spacing w:val="2"/>
        <w:szCs w:val="21"/>
      </w:rPr>
      <w:t>02*</w:t>
    </w: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777766">
                          <w:pPr>
                            <w:pStyle w:val="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14:paraId="70777766">
                    <w:pPr>
                      <w:pStyle w:val="8"/>
                    </w:pPr>
                  </w:p>
                </w:txbxContent>
              </v:textbox>
            </v:shape>
          </w:pict>
        </mc:Fallback>
      </mc:AlternateContent>
    </w: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6F79C8">
                          <w:pPr>
                            <w:pStyle w:val="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14:paraId="2C6F79C8">
                    <w:pPr>
                      <w:pStyle w:val="8"/>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AE7590"/>
    <w:multiLevelType w:val="singleLevel"/>
    <w:tmpl w:val="12AE7590"/>
    <w:lvl w:ilvl="0" w:tentative="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evenAndOddHeaders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iZmY4ZjFmN2ZkNGEwNzQwZGMzY2VjNWE1YzY2ZmEifQ=="/>
  </w:docVars>
  <w:rsids>
    <w:rsidRoot w:val="00B47730"/>
    <w:rsid w:val="00034616"/>
    <w:rsid w:val="0005174B"/>
    <w:rsid w:val="0006063C"/>
    <w:rsid w:val="000A6218"/>
    <w:rsid w:val="0015074B"/>
    <w:rsid w:val="001C313B"/>
    <w:rsid w:val="0029639D"/>
    <w:rsid w:val="0029643D"/>
    <w:rsid w:val="00326F90"/>
    <w:rsid w:val="004B5F7B"/>
    <w:rsid w:val="004F0796"/>
    <w:rsid w:val="004F112C"/>
    <w:rsid w:val="00500E58"/>
    <w:rsid w:val="005D3602"/>
    <w:rsid w:val="006A5BCE"/>
    <w:rsid w:val="006B20E5"/>
    <w:rsid w:val="0073049B"/>
    <w:rsid w:val="008004F2"/>
    <w:rsid w:val="009607BC"/>
    <w:rsid w:val="00AA1D8D"/>
    <w:rsid w:val="00B02D60"/>
    <w:rsid w:val="00B47730"/>
    <w:rsid w:val="00B53B83"/>
    <w:rsid w:val="00C42DAA"/>
    <w:rsid w:val="00CB0664"/>
    <w:rsid w:val="00D408F6"/>
    <w:rsid w:val="00DD2B33"/>
    <w:rsid w:val="00E10A9D"/>
    <w:rsid w:val="00E35039"/>
    <w:rsid w:val="00E900D0"/>
    <w:rsid w:val="00F1191B"/>
    <w:rsid w:val="00F13998"/>
    <w:rsid w:val="00F325A4"/>
    <w:rsid w:val="00FC693F"/>
    <w:rsid w:val="01792D23"/>
    <w:rsid w:val="019D115B"/>
    <w:rsid w:val="02031B6C"/>
    <w:rsid w:val="029307AF"/>
    <w:rsid w:val="02B7624C"/>
    <w:rsid w:val="039E740C"/>
    <w:rsid w:val="041A2F36"/>
    <w:rsid w:val="041E6B80"/>
    <w:rsid w:val="049B3FF5"/>
    <w:rsid w:val="04D07E2C"/>
    <w:rsid w:val="05241775"/>
    <w:rsid w:val="053022E6"/>
    <w:rsid w:val="05685F23"/>
    <w:rsid w:val="0600615C"/>
    <w:rsid w:val="06CE0008"/>
    <w:rsid w:val="06D71803"/>
    <w:rsid w:val="074C0E53"/>
    <w:rsid w:val="07666493"/>
    <w:rsid w:val="07A04291"/>
    <w:rsid w:val="07C37441"/>
    <w:rsid w:val="083045CF"/>
    <w:rsid w:val="08B01C79"/>
    <w:rsid w:val="09410A35"/>
    <w:rsid w:val="09EE6E0E"/>
    <w:rsid w:val="0A021221"/>
    <w:rsid w:val="0A952A3E"/>
    <w:rsid w:val="0AF17E80"/>
    <w:rsid w:val="0B095AB3"/>
    <w:rsid w:val="0B1D330C"/>
    <w:rsid w:val="0B353B53"/>
    <w:rsid w:val="0BAD57BD"/>
    <w:rsid w:val="0BF202F5"/>
    <w:rsid w:val="0C160487"/>
    <w:rsid w:val="0C601702"/>
    <w:rsid w:val="0CC11B7B"/>
    <w:rsid w:val="0D417786"/>
    <w:rsid w:val="0D464D9C"/>
    <w:rsid w:val="0D7C256C"/>
    <w:rsid w:val="0DF97E81"/>
    <w:rsid w:val="0E250E55"/>
    <w:rsid w:val="0E460C3F"/>
    <w:rsid w:val="0E660136"/>
    <w:rsid w:val="0F563291"/>
    <w:rsid w:val="0F607C6B"/>
    <w:rsid w:val="0FEE5277"/>
    <w:rsid w:val="10797237"/>
    <w:rsid w:val="10A2678D"/>
    <w:rsid w:val="112F3D99"/>
    <w:rsid w:val="12011292"/>
    <w:rsid w:val="12237432"/>
    <w:rsid w:val="12282CC2"/>
    <w:rsid w:val="12A957F5"/>
    <w:rsid w:val="1336266B"/>
    <w:rsid w:val="136B2BD6"/>
    <w:rsid w:val="136E2957"/>
    <w:rsid w:val="13B642FE"/>
    <w:rsid w:val="13B76BA2"/>
    <w:rsid w:val="13ED7D0B"/>
    <w:rsid w:val="14116F38"/>
    <w:rsid w:val="141E247D"/>
    <w:rsid w:val="1432607A"/>
    <w:rsid w:val="14421EC5"/>
    <w:rsid w:val="14C30A80"/>
    <w:rsid w:val="15480E78"/>
    <w:rsid w:val="162044D0"/>
    <w:rsid w:val="1622233E"/>
    <w:rsid w:val="163C6B7A"/>
    <w:rsid w:val="1642631D"/>
    <w:rsid w:val="16A36DBB"/>
    <w:rsid w:val="16A82624"/>
    <w:rsid w:val="16F2389F"/>
    <w:rsid w:val="171C091C"/>
    <w:rsid w:val="17795D6E"/>
    <w:rsid w:val="17CC2342"/>
    <w:rsid w:val="185D0652"/>
    <w:rsid w:val="18730230"/>
    <w:rsid w:val="18E13BCB"/>
    <w:rsid w:val="18E420C6"/>
    <w:rsid w:val="19081158"/>
    <w:rsid w:val="190F0738"/>
    <w:rsid w:val="19137AFC"/>
    <w:rsid w:val="19445F08"/>
    <w:rsid w:val="194D74B2"/>
    <w:rsid w:val="195C5947"/>
    <w:rsid w:val="19704F4F"/>
    <w:rsid w:val="198527A8"/>
    <w:rsid w:val="19CD1D31"/>
    <w:rsid w:val="1B025A74"/>
    <w:rsid w:val="1B684130"/>
    <w:rsid w:val="1BC25F36"/>
    <w:rsid w:val="1D1C57A1"/>
    <w:rsid w:val="1D702D6A"/>
    <w:rsid w:val="1D7062E8"/>
    <w:rsid w:val="1DDE4B7D"/>
    <w:rsid w:val="1DE30C47"/>
    <w:rsid w:val="1DF47EFC"/>
    <w:rsid w:val="1E326C77"/>
    <w:rsid w:val="1E3E561C"/>
    <w:rsid w:val="1F0871D4"/>
    <w:rsid w:val="1FB45B95"/>
    <w:rsid w:val="1FBA6F24"/>
    <w:rsid w:val="1FE521F3"/>
    <w:rsid w:val="1FF16DE9"/>
    <w:rsid w:val="200308CB"/>
    <w:rsid w:val="206B3DD2"/>
    <w:rsid w:val="21150B02"/>
    <w:rsid w:val="21415B4F"/>
    <w:rsid w:val="21617F9F"/>
    <w:rsid w:val="21780E44"/>
    <w:rsid w:val="21B41FC0"/>
    <w:rsid w:val="21D564D2"/>
    <w:rsid w:val="220F17A9"/>
    <w:rsid w:val="22794E74"/>
    <w:rsid w:val="22C24A6D"/>
    <w:rsid w:val="232E7A65"/>
    <w:rsid w:val="23BE158C"/>
    <w:rsid w:val="240D4A36"/>
    <w:rsid w:val="25A91F14"/>
    <w:rsid w:val="25F07F78"/>
    <w:rsid w:val="25F5515A"/>
    <w:rsid w:val="25F74A2E"/>
    <w:rsid w:val="25FD5DBC"/>
    <w:rsid w:val="262E094F"/>
    <w:rsid w:val="26630315"/>
    <w:rsid w:val="271703F4"/>
    <w:rsid w:val="28425D08"/>
    <w:rsid w:val="285C5C12"/>
    <w:rsid w:val="28C17575"/>
    <w:rsid w:val="28C80903"/>
    <w:rsid w:val="292E4C0A"/>
    <w:rsid w:val="299802D6"/>
    <w:rsid w:val="29D11A3A"/>
    <w:rsid w:val="2A2F2818"/>
    <w:rsid w:val="2A7B715C"/>
    <w:rsid w:val="2AA44752"/>
    <w:rsid w:val="2B4E4756"/>
    <w:rsid w:val="2C017DFA"/>
    <w:rsid w:val="2C70553A"/>
    <w:rsid w:val="2C7124AA"/>
    <w:rsid w:val="2CD47877"/>
    <w:rsid w:val="2D8908E3"/>
    <w:rsid w:val="2E293BF2"/>
    <w:rsid w:val="2E33681F"/>
    <w:rsid w:val="2E806421"/>
    <w:rsid w:val="2ECE6063"/>
    <w:rsid w:val="2EDC0C65"/>
    <w:rsid w:val="2EFE507F"/>
    <w:rsid w:val="2F2D0447"/>
    <w:rsid w:val="2F6A6270"/>
    <w:rsid w:val="2FD86680"/>
    <w:rsid w:val="309C0043"/>
    <w:rsid w:val="30D35E4E"/>
    <w:rsid w:val="31687D65"/>
    <w:rsid w:val="31776A98"/>
    <w:rsid w:val="318F0210"/>
    <w:rsid w:val="31A13AFD"/>
    <w:rsid w:val="321F7140"/>
    <w:rsid w:val="32250B75"/>
    <w:rsid w:val="33572FB0"/>
    <w:rsid w:val="33F961BC"/>
    <w:rsid w:val="35A41DB0"/>
    <w:rsid w:val="36425687"/>
    <w:rsid w:val="366D4898"/>
    <w:rsid w:val="36DD5057"/>
    <w:rsid w:val="37101CC9"/>
    <w:rsid w:val="37893954"/>
    <w:rsid w:val="383B019C"/>
    <w:rsid w:val="38AD71CE"/>
    <w:rsid w:val="3942025E"/>
    <w:rsid w:val="394A0EC1"/>
    <w:rsid w:val="39BE5B37"/>
    <w:rsid w:val="39C10F2F"/>
    <w:rsid w:val="39FB454E"/>
    <w:rsid w:val="3AEA6C56"/>
    <w:rsid w:val="3B7B1805"/>
    <w:rsid w:val="3B9D177C"/>
    <w:rsid w:val="3BB15227"/>
    <w:rsid w:val="3C2B6692"/>
    <w:rsid w:val="3C7C0A80"/>
    <w:rsid w:val="3C8841DA"/>
    <w:rsid w:val="3D4225DB"/>
    <w:rsid w:val="3D9300CF"/>
    <w:rsid w:val="3E0B6E71"/>
    <w:rsid w:val="3E155F41"/>
    <w:rsid w:val="3E350391"/>
    <w:rsid w:val="3EE536EA"/>
    <w:rsid w:val="3F0538C0"/>
    <w:rsid w:val="3F156B9B"/>
    <w:rsid w:val="3F732F1F"/>
    <w:rsid w:val="40972C3D"/>
    <w:rsid w:val="40AD420F"/>
    <w:rsid w:val="40E8793D"/>
    <w:rsid w:val="41703F20"/>
    <w:rsid w:val="419378A9"/>
    <w:rsid w:val="41E53E7C"/>
    <w:rsid w:val="42B31885"/>
    <w:rsid w:val="42ED4D97"/>
    <w:rsid w:val="43604048"/>
    <w:rsid w:val="43D40364"/>
    <w:rsid w:val="446D5304"/>
    <w:rsid w:val="449A71A0"/>
    <w:rsid w:val="44C304A5"/>
    <w:rsid w:val="45216F7A"/>
    <w:rsid w:val="45237196"/>
    <w:rsid w:val="45F03D84"/>
    <w:rsid w:val="461C76A6"/>
    <w:rsid w:val="464C70F8"/>
    <w:rsid w:val="474412DD"/>
    <w:rsid w:val="48D16F09"/>
    <w:rsid w:val="492359B6"/>
    <w:rsid w:val="4A203CA4"/>
    <w:rsid w:val="4A541B9F"/>
    <w:rsid w:val="4C003D8D"/>
    <w:rsid w:val="4CD314A1"/>
    <w:rsid w:val="4D6C7200"/>
    <w:rsid w:val="4DDC7277"/>
    <w:rsid w:val="4DFA2626"/>
    <w:rsid w:val="4E0661EB"/>
    <w:rsid w:val="4E742810"/>
    <w:rsid w:val="4E8C5DAC"/>
    <w:rsid w:val="4EDD309C"/>
    <w:rsid w:val="4F1772DE"/>
    <w:rsid w:val="502F2E92"/>
    <w:rsid w:val="503404A9"/>
    <w:rsid w:val="51510DF6"/>
    <w:rsid w:val="516721B8"/>
    <w:rsid w:val="51956D25"/>
    <w:rsid w:val="52CA6EA2"/>
    <w:rsid w:val="531E5849"/>
    <w:rsid w:val="536611E0"/>
    <w:rsid w:val="53AE5CD7"/>
    <w:rsid w:val="548412D3"/>
    <w:rsid w:val="548968E9"/>
    <w:rsid w:val="54AB2D04"/>
    <w:rsid w:val="55055D74"/>
    <w:rsid w:val="55823A64"/>
    <w:rsid w:val="55AA7D29"/>
    <w:rsid w:val="55B1434A"/>
    <w:rsid w:val="55FF6E63"/>
    <w:rsid w:val="56576C9F"/>
    <w:rsid w:val="56755377"/>
    <w:rsid w:val="56813D1C"/>
    <w:rsid w:val="56C854A7"/>
    <w:rsid w:val="56DA167E"/>
    <w:rsid w:val="56FC33A3"/>
    <w:rsid w:val="571903F8"/>
    <w:rsid w:val="58555460"/>
    <w:rsid w:val="58562F86"/>
    <w:rsid w:val="586E02D0"/>
    <w:rsid w:val="58D0268C"/>
    <w:rsid w:val="593C03CE"/>
    <w:rsid w:val="598C6FAB"/>
    <w:rsid w:val="59A10938"/>
    <w:rsid w:val="59BE0DE3"/>
    <w:rsid w:val="59CD392F"/>
    <w:rsid w:val="59E92304"/>
    <w:rsid w:val="59EA607C"/>
    <w:rsid w:val="5A9A53AC"/>
    <w:rsid w:val="5AC71F19"/>
    <w:rsid w:val="5ADA7E9F"/>
    <w:rsid w:val="5B994019"/>
    <w:rsid w:val="5BF136F2"/>
    <w:rsid w:val="5C0C052C"/>
    <w:rsid w:val="5C3C3A84"/>
    <w:rsid w:val="5CD54DC2"/>
    <w:rsid w:val="5CE93616"/>
    <w:rsid w:val="5D9A3915"/>
    <w:rsid w:val="5DBC4944"/>
    <w:rsid w:val="5DC50992"/>
    <w:rsid w:val="5DE33377"/>
    <w:rsid w:val="5DE60909"/>
    <w:rsid w:val="5E055233"/>
    <w:rsid w:val="5E437B09"/>
    <w:rsid w:val="5E693A13"/>
    <w:rsid w:val="5E9B5B97"/>
    <w:rsid w:val="5EB17168"/>
    <w:rsid w:val="5F49114F"/>
    <w:rsid w:val="5F81399A"/>
    <w:rsid w:val="5F8328B3"/>
    <w:rsid w:val="5F844671"/>
    <w:rsid w:val="5F973AE3"/>
    <w:rsid w:val="601E62AF"/>
    <w:rsid w:val="61081015"/>
    <w:rsid w:val="61446072"/>
    <w:rsid w:val="61563BD5"/>
    <w:rsid w:val="61970898"/>
    <w:rsid w:val="62215262"/>
    <w:rsid w:val="62FF095A"/>
    <w:rsid w:val="63367C3C"/>
    <w:rsid w:val="633B34A5"/>
    <w:rsid w:val="63402869"/>
    <w:rsid w:val="63803269"/>
    <w:rsid w:val="64055F8C"/>
    <w:rsid w:val="64793C33"/>
    <w:rsid w:val="648972AA"/>
    <w:rsid w:val="64BE438D"/>
    <w:rsid w:val="64C00105"/>
    <w:rsid w:val="652625E8"/>
    <w:rsid w:val="65332685"/>
    <w:rsid w:val="65442AE4"/>
    <w:rsid w:val="65705687"/>
    <w:rsid w:val="659A2704"/>
    <w:rsid w:val="65F30067"/>
    <w:rsid w:val="668138C4"/>
    <w:rsid w:val="66A650D9"/>
    <w:rsid w:val="66B46E79"/>
    <w:rsid w:val="680D5249"/>
    <w:rsid w:val="685E6897"/>
    <w:rsid w:val="6877372B"/>
    <w:rsid w:val="68A5389A"/>
    <w:rsid w:val="68AA5354"/>
    <w:rsid w:val="69431305"/>
    <w:rsid w:val="696C40C9"/>
    <w:rsid w:val="69731BEA"/>
    <w:rsid w:val="6A1F142A"/>
    <w:rsid w:val="6A99742E"/>
    <w:rsid w:val="6AF37754"/>
    <w:rsid w:val="6B64656D"/>
    <w:rsid w:val="6BEC358E"/>
    <w:rsid w:val="6C9D0D2C"/>
    <w:rsid w:val="6CB641A7"/>
    <w:rsid w:val="6D0D7C60"/>
    <w:rsid w:val="6D1C60F5"/>
    <w:rsid w:val="6D4573FA"/>
    <w:rsid w:val="6DDF66B4"/>
    <w:rsid w:val="6E033133"/>
    <w:rsid w:val="6E587601"/>
    <w:rsid w:val="6EA14B04"/>
    <w:rsid w:val="6ED77DCF"/>
    <w:rsid w:val="6EE113A4"/>
    <w:rsid w:val="6F022D8B"/>
    <w:rsid w:val="6F8A37EA"/>
    <w:rsid w:val="6F8D44CA"/>
    <w:rsid w:val="6FF70753"/>
    <w:rsid w:val="70233A5C"/>
    <w:rsid w:val="702A251B"/>
    <w:rsid w:val="70545BA6"/>
    <w:rsid w:val="70787AE6"/>
    <w:rsid w:val="716B764B"/>
    <w:rsid w:val="7184154C"/>
    <w:rsid w:val="71A861A9"/>
    <w:rsid w:val="7201025A"/>
    <w:rsid w:val="72671BC0"/>
    <w:rsid w:val="72867EC5"/>
    <w:rsid w:val="72D134DE"/>
    <w:rsid w:val="7309711B"/>
    <w:rsid w:val="732324A3"/>
    <w:rsid w:val="73335F46"/>
    <w:rsid w:val="735B387F"/>
    <w:rsid w:val="7386251A"/>
    <w:rsid w:val="73D6524F"/>
    <w:rsid w:val="73EF3BBA"/>
    <w:rsid w:val="74081881"/>
    <w:rsid w:val="748D0583"/>
    <w:rsid w:val="75CD2682"/>
    <w:rsid w:val="760F4A49"/>
    <w:rsid w:val="76373178"/>
    <w:rsid w:val="769D2054"/>
    <w:rsid w:val="76E71522"/>
    <w:rsid w:val="779F1CDF"/>
    <w:rsid w:val="77EE068E"/>
    <w:rsid w:val="780600CD"/>
    <w:rsid w:val="78C442B5"/>
    <w:rsid w:val="7940660F"/>
    <w:rsid w:val="799314ED"/>
    <w:rsid w:val="79CD2C51"/>
    <w:rsid w:val="7ABE2599"/>
    <w:rsid w:val="7AC7547F"/>
    <w:rsid w:val="7B187EFC"/>
    <w:rsid w:val="7BD209F2"/>
    <w:rsid w:val="7C3F3BAE"/>
    <w:rsid w:val="7D4A280A"/>
    <w:rsid w:val="7D851A94"/>
    <w:rsid w:val="7DB87774"/>
    <w:rsid w:val="7DFD6C63"/>
    <w:rsid w:val="7F623E3B"/>
    <w:rsid w:val="7FAE7080"/>
    <w:rsid w:val="7FBA3C77"/>
    <w:rsid w:val="7FD4460D"/>
    <w:rsid w:val="FABD5FC6"/>
    <w:rsid w:val="FF7EEB0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pPr>
    <w:rPr>
      <w:szCs w:val="20"/>
    </w:rPr>
  </w:style>
  <w:style w:type="paragraph" w:styleId="3">
    <w:name w:val="caption"/>
    <w:basedOn w:val="1"/>
    <w:next w:val="1"/>
    <w:semiHidden/>
    <w:unhideWhenUsed/>
    <w:qFormat/>
    <w:uiPriority w:val="35"/>
    <w:rPr>
      <w:rFonts w:eastAsia="黑体" w:asciiTheme="majorHAnsi" w:hAnsiTheme="majorHAnsi" w:cstheme="majorBidi"/>
      <w:sz w:val="20"/>
      <w:szCs w:val="20"/>
    </w:rPr>
  </w:style>
  <w:style w:type="paragraph" w:styleId="4">
    <w:name w:val="Body Text Indent"/>
    <w:basedOn w:val="1"/>
    <w:unhideWhenUsed/>
    <w:qFormat/>
    <w:uiPriority w:val="99"/>
    <w:pPr>
      <w:autoSpaceDE w:val="0"/>
      <w:autoSpaceDN w:val="0"/>
      <w:adjustRightInd w:val="0"/>
      <w:ind w:firstLine="420" w:firstLineChars="200"/>
      <w:jc w:val="left"/>
    </w:pPr>
    <w:rPr>
      <w:rFonts w:ascii="宋体"/>
      <w:color w:val="000000"/>
      <w:kern w:val="0"/>
    </w:rPr>
  </w:style>
  <w:style w:type="paragraph" w:styleId="5">
    <w:name w:val="Plain Text"/>
    <w:basedOn w:val="1"/>
    <w:qFormat/>
    <w:uiPriority w:val="0"/>
    <w:rPr>
      <w:rFonts w:ascii="宋体" w:hAnsi="Courier New" w:eastAsia="宋体" w:cs="Times New Roman"/>
      <w:szCs w:val="20"/>
    </w:rPr>
  </w:style>
  <w:style w:type="paragraph" w:styleId="6">
    <w:name w:val="Balloon Text"/>
    <w:basedOn w:val="1"/>
    <w:link w:val="19"/>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qFormat/>
    <w:uiPriority w:val="0"/>
    <w:pPr>
      <w:spacing w:before="240" w:after="60"/>
      <w:jc w:val="center"/>
      <w:outlineLvl w:val="0"/>
    </w:pPr>
    <w:rPr>
      <w:rFonts w:ascii="Arial" w:hAnsi="Arial" w:cs="Arial"/>
      <w:b/>
      <w:bCs/>
      <w:sz w:val="32"/>
      <w:szCs w:val="32"/>
    </w:rPr>
  </w:style>
  <w:style w:type="table" w:styleId="11">
    <w:name w:val="Table Grid"/>
    <w:basedOn w:val="1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正文文本1"/>
    <w:basedOn w:val="1"/>
    <w:qFormat/>
    <w:uiPriority w:val="0"/>
    <w:pPr>
      <w:spacing w:after="100" w:line="326" w:lineRule="auto"/>
      <w:ind w:firstLine="400"/>
    </w:pPr>
    <w:rPr>
      <w:rFonts w:ascii="宋体" w:hAnsi="宋体" w:eastAsia="宋体" w:cs="宋体"/>
      <w:lang w:val="zh-CN" w:bidi="zh-CN"/>
    </w:rPr>
  </w:style>
  <w:style w:type="paragraph" w:customStyle="1" w:styleId="14">
    <w:name w:val="表格标题"/>
    <w:basedOn w:val="1"/>
    <w:qFormat/>
    <w:uiPriority w:val="0"/>
    <w:pPr>
      <w:shd w:val="clear" w:color="auto" w:fill="FFFFFF"/>
    </w:pPr>
    <w:rPr>
      <w:rFonts w:ascii="黑体" w:hAnsi="黑体" w:eastAsia="黑体" w:cs="黑体"/>
      <w:sz w:val="22"/>
      <w:szCs w:val="22"/>
      <w:lang w:val="zh-CN" w:bidi="zh-CN"/>
    </w:rPr>
  </w:style>
  <w:style w:type="paragraph" w:customStyle="1" w:styleId="15">
    <w:name w:val="其他"/>
    <w:basedOn w:val="1"/>
    <w:qFormat/>
    <w:uiPriority w:val="0"/>
    <w:pPr>
      <w:shd w:val="clear" w:color="auto" w:fill="FFFFFF"/>
      <w:spacing w:after="180" w:line="410" w:lineRule="auto"/>
      <w:ind w:firstLine="400"/>
    </w:pPr>
    <w:rPr>
      <w:rFonts w:ascii="黑体" w:hAnsi="黑体" w:eastAsia="黑体" w:cs="黑体"/>
      <w:sz w:val="22"/>
      <w:szCs w:val="22"/>
      <w:lang w:val="zh-CN" w:bidi="zh-CN"/>
    </w:rPr>
  </w:style>
  <w:style w:type="paragraph" w:customStyle="1" w:styleId="16">
    <w:name w:val="正文文本 (2)"/>
    <w:basedOn w:val="1"/>
    <w:qFormat/>
    <w:uiPriority w:val="0"/>
    <w:rPr>
      <w:rFonts w:ascii="Times New Roman" w:hAnsi="Times New Roman" w:eastAsia="Times New Roman" w:cs="Times New Roman"/>
    </w:rPr>
  </w:style>
  <w:style w:type="paragraph" w:customStyle="1" w:styleId="1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Normal_2"/>
    <w:qFormat/>
    <w:uiPriority w:val="0"/>
    <w:pPr>
      <w:spacing w:before="120" w:after="240"/>
      <w:jc w:val="both"/>
    </w:pPr>
    <w:rPr>
      <w:rFonts w:ascii="Times New Roman" w:hAnsi="Times New Roman" w:eastAsia="Times New Roman" w:cs="Times New Roman"/>
      <w:sz w:val="22"/>
      <w:szCs w:val="22"/>
      <w:lang w:val="en-US" w:eastAsia="en-US" w:bidi="ar-SA"/>
    </w:rPr>
  </w:style>
  <w:style w:type="character" w:customStyle="1" w:styleId="19">
    <w:name w:val="批注框文本 Char"/>
    <w:basedOn w:val="12"/>
    <w:link w:val="6"/>
    <w:semiHidden/>
    <w:qFormat/>
    <w:uiPriority w:val="99"/>
    <w:rPr>
      <w:kern w:val="2"/>
      <w:sz w:val="18"/>
      <w:szCs w:val="18"/>
    </w:rPr>
  </w:style>
  <w:style w:type="character" w:customStyle="1" w:styleId="20">
    <w:name w:val="页脚 Char"/>
    <w:basedOn w:val="12"/>
    <w:link w:val="7"/>
    <w:qFormat/>
    <w:uiPriority w:val="99"/>
    <w:rPr>
      <w:kern w:val="2"/>
      <w:sz w:val="18"/>
      <w:szCs w:val="18"/>
    </w:rPr>
  </w:style>
  <w:style w:type="character" w:customStyle="1" w:styleId="21">
    <w:name w:val="页眉 Char"/>
    <w:basedOn w:val="12"/>
    <w:link w:val="8"/>
    <w:qFormat/>
    <w:uiPriority w:val="99"/>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41.wmf"/><Relationship Id="rId97" Type="http://schemas.openxmlformats.org/officeDocument/2006/relationships/oleObject" Target="embeddings/oleObject44.bin"/><Relationship Id="rId96" Type="http://schemas.openxmlformats.org/officeDocument/2006/relationships/oleObject" Target="embeddings/oleObject43.bin"/><Relationship Id="rId95" Type="http://schemas.openxmlformats.org/officeDocument/2006/relationships/oleObject" Target="embeddings/oleObject42.bin"/><Relationship Id="rId94" Type="http://schemas.openxmlformats.org/officeDocument/2006/relationships/oleObject" Target="embeddings/oleObject41.bin"/><Relationship Id="rId93" Type="http://schemas.openxmlformats.org/officeDocument/2006/relationships/oleObject" Target="embeddings/oleObject40.bin"/><Relationship Id="rId92" Type="http://schemas.openxmlformats.org/officeDocument/2006/relationships/image" Target="media/image40.wmf"/><Relationship Id="rId91" Type="http://schemas.openxmlformats.org/officeDocument/2006/relationships/oleObject" Target="embeddings/oleObject39.bin"/><Relationship Id="rId90" Type="http://schemas.openxmlformats.org/officeDocument/2006/relationships/image" Target="media/image39.wmf"/><Relationship Id="rId9" Type="http://schemas.openxmlformats.org/officeDocument/2006/relationships/footer" Target="footer4.xml"/><Relationship Id="rId89" Type="http://schemas.openxmlformats.org/officeDocument/2006/relationships/oleObject" Target="embeddings/oleObject38.bin"/><Relationship Id="rId88" Type="http://schemas.openxmlformats.org/officeDocument/2006/relationships/image" Target="media/image38.wmf"/><Relationship Id="rId87" Type="http://schemas.openxmlformats.org/officeDocument/2006/relationships/oleObject" Target="embeddings/oleObject37.bin"/><Relationship Id="rId86" Type="http://schemas.openxmlformats.org/officeDocument/2006/relationships/image" Target="media/image37.wmf"/><Relationship Id="rId85" Type="http://schemas.openxmlformats.org/officeDocument/2006/relationships/oleObject" Target="embeddings/oleObject36.bin"/><Relationship Id="rId84" Type="http://schemas.openxmlformats.org/officeDocument/2006/relationships/image" Target="media/image36.wmf"/><Relationship Id="rId83" Type="http://schemas.openxmlformats.org/officeDocument/2006/relationships/oleObject" Target="embeddings/oleObject35.bin"/><Relationship Id="rId82" Type="http://schemas.openxmlformats.org/officeDocument/2006/relationships/image" Target="media/image35.wmf"/><Relationship Id="rId81" Type="http://schemas.openxmlformats.org/officeDocument/2006/relationships/oleObject" Target="embeddings/oleObject34.bin"/><Relationship Id="rId80" Type="http://schemas.openxmlformats.org/officeDocument/2006/relationships/image" Target="media/image34.wmf"/><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image" Target="media/image33.wmf"/><Relationship Id="rId77" Type="http://schemas.openxmlformats.org/officeDocument/2006/relationships/oleObject" Target="embeddings/oleObject32.bin"/><Relationship Id="rId76" Type="http://schemas.openxmlformats.org/officeDocument/2006/relationships/image" Target="media/image32.wmf"/><Relationship Id="rId75" Type="http://schemas.openxmlformats.org/officeDocument/2006/relationships/oleObject" Target="embeddings/oleObject31.bin"/><Relationship Id="rId74" Type="http://schemas.openxmlformats.org/officeDocument/2006/relationships/image" Target="media/image31.wmf"/><Relationship Id="rId73" Type="http://schemas.openxmlformats.org/officeDocument/2006/relationships/oleObject" Target="embeddings/oleObject30.bin"/><Relationship Id="rId72" Type="http://schemas.openxmlformats.org/officeDocument/2006/relationships/image" Target="media/image30.wmf"/><Relationship Id="rId71" Type="http://schemas.openxmlformats.org/officeDocument/2006/relationships/oleObject" Target="embeddings/oleObject29.bin"/><Relationship Id="rId70" Type="http://schemas.openxmlformats.org/officeDocument/2006/relationships/image" Target="media/image29.wmf"/><Relationship Id="rId7" Type="http://schemas.openxmlformats.org/officeDocument/2006/relationships/header" Target="header3.xml"/><Relationship Id="rId69" Type="http://schemas.openxmlformats.org/officeDocument/2006/relationships/oleObject" Target="embeddings/oleObject28.bin"/><Relationship Id="rId68" Type="http://schemas.openxmlformats.org/officeDocument/2006/relationships/image" Target="media/image28.wmf"/><Relationship Id="rId67" Type="http://schemas.openxmlformats.org/officeDocument/2006/relationships/oleObject" Target="embeddings/oleObject27.bin"/><Relationship Id="rId66" Type="http://schemas.openxmlformats.org/officeDocument/2006/relationships/image" Target="media/image27.wmf"/><Relationship Id="rId65" Type="http://schemas.openxmlformats.org/officeDocument/2006/relationships/oleObject" Target="embeddings/oleObject26.bin"/><Relationship Id="rId64" Type="http://schemas.openxmlformats.org/officeDocument/2006/relationships/oleObject" Target="embeddings/oleObject25.bin"/><Relationship Id="rId63" Type="http://schemas.openxmlformats.org/officeDocument/2006/relationships/image" Target="media/image26.wmf"/><Relationship Id="rId62" Type="http://schemas.openxmlformats.org/officeDocument/2006/relationships/oleObject" Target="embeddings/oleObject24.bin"/><Relationship Id="rId61" Type="http://schemas.openxmlformats.org/officeDocument/2006/relationships/image" Target="media/image25.wmf"/><Relationship Id="rId60" Type="http://schemas.openxmlformats.org/officeDocument/2006/relationships/oleObject" Target="embeddings/oleObject23.bin"/><Relationship Id="rId6" Type="http://schemas.openxmlformats.org/officeDocument/2006/relationships/footer" Target="footer2.xml"/><Relationship Id="rId59" Type="http://schemas.openxmlformats.org/officeDocument/2006/relationships/image" Target="media/image24.wmf"/><Relationship Id="rId58" Type="http://schemas.openxmlformats.org/officeDocument/2006/relationships/oleObject" Target="embeddings/oleObject22.bin"/><Relationship Id="rId57" Type="http://schemas.openxmlformats.org/officeDocument/2006/relationships/oleObject" Target="embeddings/oleObject21.bin"/><Relationship Id="rId56" Type="http://schemas.openxmlformats.org/officeDocument/2006/relationships/oleObject" Target="embeddings/oleObject20.bin"/><Relationship Id="rId55" Type="http://schemas.openxmlformats.org/officeDocument/2006/relationships/oleObject" Target="embeddings/oleObject19.bin"/><Relationship Id="rId54" Type="http://schemas.openxmlformats.org/officeDocument/2006/relationships/image" Target="media/image23.wmf"/><Relationship Id="rId53" Type="http://schemas.openxmlformats.org/officeDocument/2006/relationships/oleObject" Target="embeddings/oleObject18.bin"/><Relationship Id="rId52" Type="http://schemas.openxmlformats.org/officeDocument/2006/relationships/image" Target="media/image22.wmf"/><Relationship Id="rId51" Type="http://schemas.openxmlformats.org/officeDocument/2006/relationships/oleObject" Target="embeddings/oleObject17.bin"/><Relationship Id="rId50" Type="http://schemas.openxmlformats.org/officeDocument/2006/relationships/image" Target="media/image21.wmf"/><Relationship Id="rId5" Type="http://schemas.openxmlformats.org/officeDocument/2006/relationships/footer" Target="footer1.xml"/><Relationship Id="rId49" Type="http://schemas.openxmlformats.org/officeDocument/2006/relationships/oleObject" Target="embeddings/oleObject16.bin"/><Relationship Id="rId48" Type="http://schemas.openxmlformats.org/officeDocument/2006/relationships/image" Target="media/image20.wmf"/><Relationship Id="rId47" Type="http://schemas.openxmlformats.org/officeDocument/2006/relationships/oleObject" Target="embeddings/oleObject15.bin"/><Relationship Id="rId46" Type="http://schemas.openxmlformats.org/officeDocument/2006/relationships/image" Target="media/image19.wmf"/><Relationship Id="rId45" Type="http://schemas.openxmlformats.org/officeDocument/2006/relationships/oleObject" Target="embeddings/oleObject14.bin"/><Relationship Id="rId44" Type="http://schemas.openxmlformats.org/officeDocument/2006/relationships/image" Target="media/image18.wmf"/><Relationship Id="rId43" Type="http://schemas.openxmlformats.org/officeDocument/2006/relationships/oleObject" Target="embeddings/oleObject13.bin"/><Relationship Id="rId42" Type="http://schemas.openxmlformats.org/officeDocument/2006/relationships/image" Target="media/image17.wmf"/><Relationship Id="rId41" Type="http://schemas.openxmlformats.org/officeDocument/2006/relationships/oleObject" Target="embeddings/oleObject12.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5.wmf"/><Relationship Id="rId37" Type="http://schemas.openxmlformats.org/officeDocument/2006/relationships/oleObject" Target="embeddings/oleObject10.bin"/><Relationship Id="rId36" Type="http://schemas.openxmlformats.org/officeDocument/2006/relationships/image" Target="media/image14.wmf"/><Relationship Id="rId35" Type="http://schemas.openxmlformats.org/officeDocument/2006/relationships/oleObject" Target="embeddings/oleObject9.bin"/><Relationship Id="rId34" Type="http://schemas.openxmlformats.org/officeDocument/2006/relationships/image" Target="media/image13.wmf"/><Relationship Id="rId33" Type="http://schemas.openxmlformats.org/officeDocument/2006/relationships/oleObject" Target="embeddings/oleObject8.bin"/><Relationship Id="rId32" Type="http://schemas.openxmlformats.org/officeDocument/2006/relationships/image" Target="media/image12.wmf"/><Relationship Id="rId31" Type="http://schemas.openxmlformats.org/officeDocument/2006/relationships/oleObject" Target="embeddings/oleObject7.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0.wmf"/><Relationship Id="rId27" Type="http://schemas.openxmlformats.org/officeDocument/2006/relationships/oleObject" Target="embeddings/oleObject5.bin"/><Relationship Id="rId26" Type="http://schemas.openxmlformats.org/officeDocument/2006/relationships/image" Target="media/image9.wmf"/><Relationship Id="rId25" Type="http://schemas.openxmlformats.org/officeDocument/2006/relationships/oleObject" Target="embeddings/oleObject4.bin"/><Relationship Id="rId24" Type="http://schemas.openxmlformats.org/officeDocument/2006/relationships/image" Target="media/image8.wmf"/><Relationship Id="rId23" Type="http://schemas.openxmlformats.org/officeDocument/2006/relationships/oleObject" Target="embeddings/oleObject3.bin"/><Relationship Id="rId22" Type="http://schemas.openxmlformats.org/officeDocument/2006/relationships/image" Target="media/image7.wmf"/><Relationship Id="rId21" Type="http://schemas.openxmlformats.org/officeDocument/2006/relationships/oleObject" Target="embeddings/oleObject2.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4" Type="http://schemas.openxmlformats.org/officeDocument/2006/relationships/fontTable" Target="fontTable.xml"/><Relationship Id="rId133" Type="http://schemas.openxmlformats.org/officeDocument/2006/relationships/numbering" Target="numbering.xml"/><Relationship Id="rId132" Type="http://schemas.openxmlformats.org/officeDocument/2006/relationships/customXml" Target="../customXml/item1.xml"/><Relationship Id="rId131" Type="http://schemas.openxmlformats.org/officeDocument/2006/relationships/image" Target="media/image54.wmf"/><Relationship Id="rId130" Type="http://schemas.openxmlformats.org/officeDocument/2006/relationships/oleObject" Target="embeddings/oleObject64.bin"/><Relationship Id="rId13" Type="http://schemas.openxmlformats.org/officeDocument/2006/relationships/theme" Target="theme/theme1.xml"/><Relationship Id="rId129" Type="http://schemas.openxmlformats.org/officeDocument/2006/relationships/image" Target="media/image53.wmf"/><Relationship Id="rId128" Type="http://schemas.openxmlformats.org/officeDocument/2006/relationships/oleObject" Target="embeddings/oleObject63.bin"/><Relationship Id="rId127" Type="http://schemas.openxmlformats.org/officeDocument/2006/relationships/oleObject" Target="embeddings/oleObject62.bin"/><Relationship Id="rId126" Type="http://schemas.openxmlformats.org/officeDocument/2006/relationships/oleObject" Target="embeddings/oleObject61.bin"/><Relationship Id="rId125" Type="http://schemas.openxmlformats.org/officeDocument/2006/relationships/oleObject" Target="embeddings/oleObject60.bin"/><Relationship Id="rId124" Type="http://schemas.openxmlformats.org/officeDocument/2006/relationships/image" Target="media/image52.wmf"/><Relationship Id="rId123" Type="http://schemas.openxmlformats.org/officeDocument/2006/relationships/oleObject" Target="embeddings/oleObject59.bin"/><Relationship Id="rId122" Type="http://schemas.openxmlformats.org/officeDocument/2006/relationships/oleObject" Target="embeddings/oleObject58.bin"/><Relationship Id="rId121" Type="http://schemas.openxmlformats.org/officeDocument/2006/relationships/image" Target="media/image51.wmf"/><Relationship Id="rId120" Type="http://schemas.openxmlformats.org/officeDocument/2006/relationships/oleObject" Target="embeddings/oleObject57.bin"/><Relationship Id="rId12" Type="http://schemas.openxmlformats.org/officeDocument/2006/relationships/footer" Target="footer7.xml"/><Relationship Id="rId119" Type="http://schemas.openxmlformats.org/officeDocument/2006/relationships/oleObject" Target="embeddings/oleObject56.bin"/><Relationship Id="rId118" Type="http://schemas.openxmlformats.org/officeDocument/2006/relationships/image" Target="media/image50.wmf"/><Relationship Id="rId117" Type="http://schemas.openxmlformats.org/officeDocument/2006/relationships/oleObject" Target="embeddings/oleObject55.bin"/><Relationship Id="rId116" Type="http://schemas.openxmlformats.org/officeDocument/2006/relationships/image" Target="media/image49.wmf"/><Relationship Id="rId115" Type="http://schemas.openxmlformats.org/officeDocument/2006/relationships/oleObject" Target="embeddings/oleObject54.bin"/><Relationship Id="rId114" Type="http://schemas.openxmlformats.org/officeDocument/2006/relationships/image" Target="media/image48.wmf"/><Relationship Id="rId113" Type="http://schemas.openxmlformats.org/officeDocument/2006/relationships/oleObject" Target="embeddings/oleObject53.bin"/><Relationship Id="rId112" Type="http://schemas.openxmlformats.org/officeDocument/2006/relationships/oleObject" Target="embeddings/oleObject52.bin"/><Relationship Id="rId111" Type="http://schemas.openxmlformats.org/officeDocument/2006/relationships/image" Target="media/image47.wmf"/><Relationship Id="rId110" Type="http://schemas.openxmlformats.org/officeDocument/2006/relationships/oleObject" Target="embeddings/oleObject51.bin"/><Relationship Id="rId11" Type="http://schemas.openxmlformats.org/officeDocument/2006/relationships/footer" Target="footer6.xml"/><Relationship Id="rId109" Type="http://schemas.openxmlformats.org/officeDocument/2006/relationships/image" Target="media/image46.wmf"/><Relationship Id="rId108" Type="http://schemas.openxmlformats.org/officeDocument/2006/relationships/oleObject" Target="embeddings/oleObject50.bin"/><Relationship Id="rId107" Type="http://schemas.openxmlformats.org/officeDocument/2006/relationships/image" Target="media/image45.wmf"/><Relationship Id="rId106" Type="http://schemas.openxmlformats.org/officeDocument/2006/relationships/oleObject" Target="embeddings/oleObject49.bin"/><Relationship Id="rId105" Type="http://schemas.openxmlformats.org/officeDocument/2006/relationships/image" Target="media/image44.wmf"/><Relationship Id="rId104" Type="http://schemas.openxmlformats.org/officeDocument/2006/relationships/oleObject" Target="embeddings/oleObject48.bin"/><Relationship Id="rId103" Type="http://schemas.openxmlformats.org/officeDocument/2006/relationships/oleObject" Target="embeddings/oleObject47.bin"/><Relationship Id="rId102" Type="http://schemas.openxmlformats.org/officeDocument/2006/relationships/image" Target="media/image43.wmf"/><Relationship Id="rId101" Type="http://schemas.openxmlformats.org/officeDocument/2006/relationships/oleObject" Target="embeddings/oleObject46.bin"/><Relationship Id="rId100" Type="http://schemas.openxmlformats.org/officeDocument/2006/relationships/image" Target="media/image42.wmf"/><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22</Pages>
  <Words>4269</Words>
  <Characters>5049</Characters>
  <Lines>72</Lines>
  <Paragraphs>20</Paragraphs>
  <TotalTime>2</TotalTime>
  <ScaleCrop>false</ScaleCrop>
  <LinksUpToDate>false</LinksUpToDate>
  <CharactersWithSpaces>5843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2024-12-13T04:39:00Z</dcterms:created>
  <dc:creator>python-docx</dc:creator>
  <dc:description>generated by python-docx</dc:description>
  <cp:lastModifiedBy>依然Mr.沈</cp:lastModifiedBy>
  <cp:lastPrinted>2024-12-06T18:34:00Z</cp:lastPrinted>
  <dcterms:modified xsi:type="dcterms:W3CDTF">2024-12-23T01:29:09Z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83F3F985CA864877B4739B0927C1A849_12</vt:lpwstr>
  </property>
</Properties>
</file>